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A628CB" w:rsidRPr="00F54379" w:rsidRDefault="00C618C4" w:rsidP="00F54379">
      <w:pPr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F54379">
        <w:rPr>
          <w:rFonts w:ascii="Times New Roman" w:hAnsi="Times New Roman" w:cs="Times New Roman"/>
          <w:sz w:val="40"/>
          <w:szCs w:val="24"/>
        </w:rPr>
        <w:t>Три письма</w:t>
      </w:r>
    </w:p>
    <w:p w:rsidR="00C618C4" w:rsidRPr="00F54379" w:rsidRDefault="00C618C4" w:rsidP="00F54379">
      <w:pPr>
        <w:jc w:val="center"/>
        <w:rPr>
          <w:rFonts w:ascii="Times New Roman" w:hAnsi="Times New Roman" w:cs="Times New Roman"/>
          <w:sz w:val="36"/>
          <w:szCs w:val="24"/>
        </w:rPr>
      </w:pPr>
      <w:r w:rsidRPr="00F54379">
        <w:rPr>
          <w:rFonts w:ascii="Times New Roman" w:hAnsi="Times New Roman" w:cs="Times New Roman"/>
          <w:sz w:val="36"/>
          <w:szCs w:val="24"/>
        </w:rPr>
        <w:t>Всемирного Дома Справедливости</w:t>
      </w:r>
    </w:p>
    <w:p w:rsidR="00C618C4" w:rsidRPr="003E7DAB" w:rsidRDefault="00C618C4" w:rsidP="003E7DAB">
      <w:pPr>
        <w:spacing w:before="240" w:line="800" w:lineRule="exact"/>
        <w:jc w:val="center"/>
        <w:rPr>
          <w:rFonts w:ascii="Times New Roman" w:hAnsi="Times New Roman" w:cs="Times New Roman"/>
          <w:color w:val="002060"/>
          <w:sz w:val="96"/>
          <w:szCs w:val="110"/>
        </w:rPr>
      </w:pPr>
      <w:r w:rsidRPr="003E7DAB">
        <w:rPr>
          <w:rFonts w:ascii="Times New Roman" w:hAnsi="Times New Roman" w:cs="Times New Roman"/>
          <w:color w:val="002060"/>
          <w:sz w:val="72"/>
          <w:szCs w:val="24"/>
        </w:rPr>
        <w:t xml:space="preserve">об участии в </w:t>
      </w:r>
      <w:r w:rsidRPr="003E7DAB">
        <w:rPr>
          <w:rFonts w:ascii="Times New Roman" w:hAnsi="Times New Roman" w:cs="Times New Roman"/>
          <w:color w:val="002060"/>
          <w:sz w:val="98"/>
          <w:szCs w:val="98"/>
        </w:rPr>
        <w:t>политике</w:t>
      </w:r>
    </w:p>
    <w:p w:rsidR="003E7DAB" w:rsidRDefault="003E7DAB" w:rsidP="003E7DAB">
      <w:pPr>
        <w:pStyle w:val="a4"/>
        <w:spacing w:before="240"/>
        <w:jc w:val="center"/>
        <w:rPr>
          <w:rFonts w:ascii="Times New Roman" w:hAnsi="Times New Roman" w:cs="Times New Roman"/>
          <w:sz w:val="28"/>
        </w:rPr>
      </w:pPr>
    </w:p>
    <w:p w:rsidR="00C618C4" w:rsidRPr="00F54379" w:rsidRDefault="00C618C4" w:rsidP="003E7DAB">
      <w:pPr>
        <w:pStyle w:val="a4"/>
        <w:spacing w:before="240"/>
        <w:jc w:val="center"/>
        <w:rPr>
          <w:rFonts w:ascii="Times New Roman" w:hAnsi="Times New Roman" w:cs="Times New Roman"/>
          <w:sz w:val="28"/>
        </w:rPr>
      </w:pPr>
      <w:r w:rsidRPr="00F54379">
        <w:rPr>
          <w:rFonts w:ascii="Times New Roman" w:hAnsi="Times New Roman" w:cs="Times New Roman"/>
          <w:sz w:val="28"/>
        </w:rPr>
        <w:t>7 июля 1976 года</w:t>
      </w:r>
    </w:p>
    <w:p w:rsidR="00C618C4" w:rsidRPr="00F54379" w:rsidRDefault="00C618C4" w:rsidP="00F54379">
      <w:pPr>
        <w:pStyle w:val="a4"/>
        <w:jc w:val="center"/>
        <w:rPr>
          <w:rFonts w:ascii="Times New Roman" w:hAnsi="Times New Roman" w:cs="Times New Roman"/>
          <w:sz w:val="28"/>
        </w:rPr>
      </w:pPr>
      <w:r w:rsidRPr="00F54379">
        <w:rPr>
          <w:rFonts w:ascii="Times New Roman" w:hAnsi="Times New Roman" w:cs="Times New Roman"/>
          <w:sz w:val="28"/>
        </w:rPr>
        <w:t>8 февраля 1970 года</w:t>
      </w:r>
    </w:p>
    <w:p w:rsidR="00C618C4" w:rsidRPr="00F54379" w:rsidRDefault="00C618C4" w:rsidP="00F54379">
      <w:pPr>
        <w:pStyle w:val="a4"/>
        <w:jc w:val="center"/>
        <w:rPr>
          <w:rFonts w:ascii="Times New Roman" w:hAnsi="Times New Roman" w:cs="Times New Roman"/>
          <w:sz w:val="28"/>
        </w:rPr>
      </w:pPr>
      <w:r w:rsidRPr="00F54379">
        <w:rPr>
          <w:rFonts w:ascii="Times New Roman" w:hAnsi="Times New Roman" w:cs="Times New Roman"/>
          <w:sz w:val="28"/>
        </w:rPr>
        <w:t>8 декабря 1967 года</w:t>
      </w:r>
    </w:p>
    <w:p w:rsidR="00DB2FD6" w:rsidRDefault="00DB2FD6" w:rsidP="004E231A">
      <w:pPr>
        <w:tabs>
          <w:tab w:val="right" w:leader="dot" w:pos="60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2FD6" w:rsidRDefault="00DB2FD6" w:rsidP="004E231A">
      <w:pPr>
        <w:tabs>
          <w:tab w:val="right" w:leader="dot" w:pos="60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2FD6" w:rsidRPr="004E231A" w:rsidRDefault="008553F9" w:rsidP="004E231A">
      <w:pPr>
        <w:tabs>
          <w:tab w:val="right" w:leader="dot" w:pos="60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58308</wp:posOffset>
            </wp:positionH>
            <wp:positionV relativeFrom="paragraph">
              <wp:posOffset>67945</wp:posOffset>
            </wp:positionV>
            <wp:extent cx="3905250" cy="2602865"/>
            <wp:effectExtent l="0" t="0" r="0" b="6985"/>
            <wp:wrapNone/>
            <wp:docPr id="1" name="Рисунок 1" descr="Collonade of the Seat of the Universal House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onade of the Seat of the Universal House of Just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31A" w:rsidRPr="004E231A" w:rsidRDefault="004E231A" w:rsidP="004E231A">
      <w:pPr>
        <w:rPr>
          <w:rFonts w:ascii="Times New Roman" w:hAnsi="Times New Roman" w:cs="Times New Roman"/>
          <w:sz w:val="24"/>
          <w:szCs w:val="24"/>
        </w:rPr>
      </w:pPr>
    </w:p>
    <w:p w:rsidR="003E7DAB" w:rsidRDefault="003E7DA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72BFB" w:rsidRDefault="00072BF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F1748C" w:rsidRDefault="00F1748C" w:rsidP="00007CDD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4"/>
        </w:rPr>
        <w:sectPr w:rsidR="00F1748C" w:rsidSect="00A26C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419" w:h="11906" w:orient="landscape" w:code="9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4E231A" w:rsidRPr="00007CDD" w:rsidRDefault="004E231A" w:rsidP="00007CDD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7CDD">
        <w:rPr>
          <w:rFonts w:ascii="Times New Roman" w:hAnsi="Times New Roman" w:cs="Times New Roman"/>
          <w:sz w:val="28"/>
          <w:szCs w:val="24"/>
        </w:rPr>
        <w:lastRenderedPageBreak/>
        <w:t>Всемирный Дом Справедливости</w:t>
      </w:r>
    </w:p>
    <w:p w:rsidR="004E231A" w:rsidRPr="004E231A" w:rsidRDefault="004E231A" w:rsidP="00007CDD">
      <w:pPr>
        <w:tabs>
          <w:tab w:val="right" w:leader="dot" w:pos="60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8 декабря 1967 года</w:t>
      </w:r>
    </w:p>
    <w:p w:rsidR="004E231A" w:rsidRPr="004E231A" w:rsidRDefault="004E231A" w:rsidP="00007CDD">
      <w:pPr>
        <w:tabs>
          <w:tab w:val="right" w:leader="dot" w:pos="60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[Отдельному верующему]</w:t>
      </w:r>
    </w:p>
    <w:p w:rsidR="004E231A" w:rsidRPr="004E231A" w:rsidRDefault="004E231A" w:rsidP="00007CDD">
      <w:pPr>
        <w:tabs>
          <w:tab w:val="right" w:leader="dot" w:pos="60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4E231A">
      <w:pPr>
        <w:tabs>
          <w:tab w:val="right" w:leader="dot" w:pos="60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4E231A">
      <w:pPr>
        <w:tabs>
          <w:tab w:val="right" w:leader="dot" w:pos="60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Дорогой друг-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>,</w:t>
      </w:r>
    </w:p>
    <w:p w:rsidR="004E231A" w:rsidRPr="004E231A" w:rsidRDefault="004E231A" w:rsidP="004E231A">
      <w:pPr>
        <w:tabs>
          <w:tab w:val="right" w:leader="dot" w:pos="60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… мы рады попытаться прояснить некоторые вопросы, которые озадачивают вас в отношении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к политике. Это чрезвычайно важная тема, особенно в наши дни, когда ситуация в мире столь запутанная; необдуманные действия или заявления того или иного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в какой-либо стране могут нанести серьезный урон Делу — у него на родине или в другом месте — и даже привести к гибели братьев по вере.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В целом отношение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к проблемам, страданиям и растерянности окружающих их людей следует рассматривать в свете цели Бога для человечества нашей эпохи и процессов, которые Он запустил для ее достижения.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Когда в девятнадцатом столетии Бахаулла обратился к миру со Своим Посланием, Он со всей ясностью показал, что первый шаг к достижению спокойствия и прогресса человечества — это объединение. Бахаулла говорит: «Благосостояние человечества, его мир и безопасность недостижимы до тех пор, пока не будет обеспечено его прочное единство». (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of Bahá’u’lláh, стр. 203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 xml:space="preserve">[Русский текст цитируется по Бахаулла, </w:t>
      </w:r>
      <w:r w:rsidRPr="004E231A">
        <w:rPr>
          <w:rFonts w:ascii="Times New Roman" w:hAnsi="Times New Roman" w:cs="Times New Roman"/>
          <w:i/>
          <w:sz w:val="24"/>
          <w:szCs w:val="24"/>
        </w:rPr>
        <w:t>Крупицы из Писаний</w:t>
      </w:r>
      <w:r w:rsidRPr="004E231A">
        <w:rPr>
          <w:rFonts w:ascii="Times New Roman" w:hAnsi="Times New Roman" w:cs="Times New Roman"/>
          <w:sz w:val="24"/>
          <w:szCs w:val="24"/>
        </w:rPr>
        <w:t>, CXXXI.]) Однако, нетрудно убедиться, что и по сей день большинство людей придерживается иных взглядов: в преодолении разобщенности они видят самую отдаленную, почти недостижимую цель, и в первую очередь сосредоточивают свои усилия на лечении прочих недугов человечества. А между тем, все прочие недуги суть лишь симптомы и следствия основной болезни — разобщенности.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Как учит Бахаулла, возвращение человечества к жизни и исцеление всех его недугов возможно лишь через посредство Его Веры. «Жизнеспособность человеческой веры в Бога угасает в каждой стране; ничто, кроме целительного лекарства Его, не сможет ее возродить. Ржа безбожия разъедает жизненно важные устои человеческого общества; что же, кроме Эликсира могучего Откровения Его, может очистить и возродить его?» (Бахаулла, </w:t>
      </w:r>
      <w:r w:rsidRPr="004E231A">
        <w:rPr>
          <w:rFonts w:ascii="Times New Roman" w:hAnsi="Times New Roman" w:cs="Times New Roman"/>
          <w:i/>
          <w:sz w:val="24"/>
          <w:szCs w:val="24"/>
        </w:rPr>
        <w:t>Крупицы из Писаний</w:t>
      </w:r>
      <w:r w:rsidRPr="004E231A">
        <w:rPr>
          <w:rFonts w:ascii="Times New Roman" w:hAnsi="Times New Roman" w:cs="Times New Roman"/>
          <w:sz w:val="24"/>
          <w:szCs w:val="24"/>
        </w:rPr>
        <w:t>, XCIX.)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«Лучшим лекарством и могущественнейшим средством для исцеления всего мира Господь назначил союз всех народов в одном общем Деле, в единой Вере. Достичь сего можно лишь с помощью искусного, всесильного и вдохновленного Врачевателя. Сие есть несомненная истина, а все прочее не более чем заблуждение». (Бахаулла, </w:t>
      </w:r>
      <w:r w:rsidRPr="004E231A">
        <w:rPr>
          <w:rFonts w:ascii="Times New Roman" w:hAnsi="Times New Roman" w:cs="Times New Roman"/>
          <w:i/>
          <w:sz w:val="24"/>
          <w:szCs w:val="24"/>
        </w:rPr>
        <w:t>Крупицы из Писаний</w:t>
      </w:r>
      <w:r w:rsidRPr="004E231A">
        <w:rPr>
          <w:rFonts w:ascii="Times New Roman" w:hAnsi="Times New Roman" w:cs="Times New Roman"/>
          <w:sz w:val="24"/>
          <w:szCs w:val="24"/>
        </w:rPr>
        <w:t>, CXX.)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6F4" w:rsidRPr="004E231A" w:rsidRDefault="00F716F4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lastRenderedPageBreak/>
        <w:t>В подобном ключе пишет и возлюбленный Хранитель: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И с точки зрения поведения личности, и с точки зрения существующих отношений между странами и сообществами человечество, увы, слишком отклонилось от пути истинного, слишком низко пало, чтобы спастись самому, пусть даже усилиями своих лучших правителей и государственных мужей, как бы ни были бескорыстны их побуждения, а действия — слаженны, как бы ни было велико их рвение и преданность делу.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Какой бы план ни разработали самые дальновидные государственные мужи, какую бы теорию ни выдвинули виднейшие представители экономической науки, какой бы принцип ни проповедовали самые ревностные моралисты — это не обеспечит надежного фундамента, на котором мог бы строить свое будущее этот безумный мир.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Никакие призывы разумных людей к взаимной терпимости, даже самые убедительные и настойчивые, не умиротворят человечество и не вдохнут в него жизненные силы. И никакие формы организованного международного сотрудничества в любой сфере человеческой деятельности, даже самые прогрессивные и широкомасштабные, не искоренят зла, нарушившего равновесие современного общества. И даже, смею утверждать, что само по себе изобретение механизма политического и экономического объединения мира — а этот принцип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>ныне обретает все больше сторонников — не станет противоядием той отраве, что постоянно подтачивает жизнеспособность цивилизованных народов и наций.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Можно с уверенностью утверждать, что, помимо безусловного принятия Божественного Плана, с такой простотой и силой возвещенного шестьдесят лет назад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Бахауллой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и воплощающего в себе предначертанное самим Господом движение человечества к объединению, и непоколебимой веры в неизменную действенность каждого из положений этого Плана — ничто иное в конечном итоге не способно противостоять силам духовного распада, которые, если их не обуздать, будут и дальше разъедать жизненную ткань утратившего всякую надежду общества. (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of Bahá’u’lláh, стр. 33–34.)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в мире одновременно происходят два грандиозных процесса. С одной стороны, развертывается величайшее Предначертание Божие, чье поступательное движение сопровождается бурными переменами, затрагивающими все человечество; в ходе его осуществления сметаются все препоны, препятствующие мировому единению, и род человеческий, проходя через горнило страданий и горького опыта, переплавляется в единое целое. В назначенный Господом час этот процесс завершится установлением Малого Мира — политическим объединением народов. 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Человечество тогда уподобится единому, но все еще безжизненному телу. Суть второго процесса состоит в том,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 xml:space="preserve">чтобы вдохнуть в это тело жизнь, достичь истинного единения и духовности, вершиной которого станет Величайший Мир, — и задача эта ложится на плечи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>. Имея продуманное и подробное руководство к действию, направляемые свыше божественной силой, они сознательно и неустанно трудятся ради того, чтобы заложить основы Царствия Божия на земле; в него зовут они ближних своих, открывая тем самым перед ними жизнь вечную.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Претворение в жизнь Всеобъемлющего Предначертания Господня осуществляется путями неисповедимыми, каковые лишь Он один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указует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однако же Малое Предначертание, ниспосланное нам, дабы и мы могли внести свой вклад в Его величественный замысел по спасению рода людского, очерчено достаточно ясно. Это и есть та работа, которой мы должны отдать всю нашу энергию, ибо за нас этого никто не сделает. Столь важна эта роль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что Бахаулла написал: «О друзья! Не забывайте о достоинствах, коими вы наделены, и помните о высоком предназначении вашем. Не дайте трудам вашим расточиться втуне ради праздных мечтаний, кои измыслили некоторые люди в сердцах своих. Вы суть звезды на небесах понимания, ветерок, что веет на рассвете дня, плавно текущие воды, от коих зависит само существование всех людей, письмена, начертанные на Его священном свитке. В теснейшем союзе, в духе совершенного дружества напрягите силы свои, дабы обрести то, что приличествует сему Дню Божиему». (Бахаулла, </w:t>
      </w:r>
      <w:r w:rsidRPr="004E231A">
        <w:rPr>
          <w:rFonts w:ascii="Times New Roman" w:hAnsi="Times New Roman" w:cs="Times New Roman"/>
          <w:i/>
          <w:sz w:val="24"/>
          <w:szCs w:val="24"/>
        </w:rPr>
        <w:t>Крупицы из Писаний</w:t>
      </w:r>
      <w:r w:rsidRPr="004E231A">
        <w:rPr>
          <w:rFonts w:ascii="Times New Roman" w:hAnsi="Times New Roman" w:cs="Times New Roman"/>
          <w:sz w:val="24"/>
          <w:szCs w:val="24"/>
        </w:rPr>
        <w:t>, XCVI.)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любовь к своим ближним и сострадание к ним есть неотъемлемая часть жизни истинного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>, мы постоянно делаем все, что в наших силах, чтобы помогать нуждающимся. Нам ни в коем случае не следует этим пренебрегать, ибо слово у нас не должно расходиться с делом. Однако страдания окружающих не должны полностью поглощать наше внимание и направлять наши усилия в русло, где они в конечном счете окажутся тщетными, они не должны заставлять нас забывать о самой важной и существенной задаче. Немало добрых людей посвящают себя благотворительной деятельности, но, увы, так мало тех, кто выполнял бы работу, которая более всего угодна Самому Богу, а это — духовное пробуждение человечества.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Ошибочное представление о том, что нашим ближним можно помочь иным путем, помимо деятельности, связанной с Верой, нередко толкает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к участию в политике. Это опасное заблуждение. Как писал секретарь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от его имени: «Нам,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нужно признать тот факт, что общество стремительно разрушается — столь быстро, что те моральные вопросы, которые были ясны еще полстолетия назад, сейчас безнадежно запутанны, более того, сильно переплетены с противоречивыми политическими интересами. Поэтому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должны направлять все свои силы на поддержку Дела и построение административной системы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. В настоящее время у нас нет иного способа изменить мир и помочь ему. Если мы будем участвовать в спорах правительств, наше дело обречено на провал. Но если мы создадим свою модель будущего общества, то сможем предложить ее миру, когда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 xml:space="preserve">все остальные средства будут уже исчерпаны». (Bahá’í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. 241, стр. 14.) «Мы должны создавать нашу собственную систему устройства общества, не затрагивая существующие несовершенные системы. Наше вмешательство не только не изменит их, но наоборот, погубит нас». (Bahá’í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>. 215, стр. 1.)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Другие указания Хранителя, раскрывающие эту же тему более детально, можно найти на страницах 24 и 29-32 </w:t>
      </w:r>
      <w:proofErr w:type="spellStart"/>
      <w:r w:rsidRPr="004E231A">
        <w:rPr>
          <w:rFonts w:ascii="Times New Roman" w:hAnsi="Times New Roman" w:cs="Times New Roman"/>
          <w:i/>
          <w:sz w:val="24"/>
          <w:szCs w:val="24"/>
        </w:rPr>
        <w:t>Principles</w:t>
      </w:r>
      <w:proofErr w:type="spellEnd"/>
      <w:r w:rsidRPr="004E231A">
        <w:rPr>
          <w:rFonts w:ascii="Times New Roman" w:hAnsi="Times New Roman" w:cs="Times New Roman"/>
          <w:i/>
          <w:sz w:val="24"/>
          <w:szCs w:val="24"/>
        </w:rPr>
        <w:t xml:space="preserve"> of Bahá’í </w:t>
      </w:r>
      <w:proofErr w:type="spellStart"/>
      <w:r w:rsidRPr="004E231A">
        <w:rPr>
          <w:rFonts w:ascii="Times New Roman" w:hAnsi="Times New Roman" w:cs="Times New Roman"/>
          <w:i/>
          <w:sz w:val="24"/>
          <w:szCs w:val="24"/>
        </w:rPr>
        <w:t>Administration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(издание 1963 года); как вам несомненно это уже известно.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Ключ к истинному пониманию этих принципов, по-видимому, содержится в следующих словах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: «О люди Бога! Не погружайтесь в свои собственные заботы, сосредоточьте помыслы ваши на том, что возродит благосостояние человечества и освятит сердца и души людей. Наилучшим образом сего можно достичь чистыми и святыми деяниями, добродетельной жизнью и благонравным поведением. Доблестные поступки обеспечат триумф сему Делу, а святой характер укрепит его силу. Храните верность праведности, о люди Баха! Сие, воистину, есть заповедь, первая по выбору Его неограниченной Воли, кою сей Гонимый дает для каждого из вас». (Бахаулла, </w:t>
      </w:r>
      <w:r w:rsidRPr="004E231A">
        <w:rPr>
          <w:rFonts w:ascii="Times New Roman" w:hAnsi="Times New Roman" w:cs="Times New Roman"/>
          <w:i/>
          <w:sz w:val="24"/>
          <w:szCs w:val="24"/>
        </w:rPr>
        <w:t>Крупицы из Писаний</w:t>
      </w:r>
      <w:r w:rsidRPr="004E231A">
        <w:rPr>
          <w:rFonts w:ascii="Times New Roman" w:hAnsi="Times New Roman" w:cs="Times New Roman"/>
          <w:sz w:val="24"/>
          <w:szCs w:val="24"/>
        </w:rPr>
        <w:t>, XLIII.)</w:t>
      </w:r>
    </w:p>
    <w:p w:rsidR="004E231A" w:rsidRPr="004E231A" w:rsidRDefault="004E231A" w:rsidP="00072BFB">
      <w:pPr>
        <w:tabs>
          <w:tab w:val="right" w:leader="dot" w:pos="6009"/>
        </w:tabs>
        <w:spacing w:after="24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072BFB">
      <w:pPr>
        <w:tabs>
          <w:tab w:val="right" w:leader="dot" w:pos="6009"/>
        </w:tabs>
        <w:spacing w:after="24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С приветствиями, исполненными любви, </w:t>
      </w:r>
    </w:p>
    <w:p w:rsidR="004E231A" w:rsidRPr="004E231A" w:rsidRDefault="004E231A" w:rsidP="00072BFB">
      <w:pPr>
        <w:tabs>
          <w:tab w:val="right" w:leader="dot" w:pos="6009"/>
        </w:tabs>
        <w:spacing w:after="24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[Подписано: Всемирный Дом Справедливости]</w:t>
      </w:r>
    </w:p>
    <w:p w:rsidR="004E231A" w:rsidRPr="00007CDD" w:rsidRDefault="004E231A" w:rsidP="00072BFB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7CDD">
        <w:rPr>
          <w:rFonts w:ascii="Times New Roman" w:hAnsi="Times New Roman" w:cs="Times New Roman"/>
          <w:sz w:val="28"/>
          <w:szCs w:val="24"/>
        </w:rPr>
        <w:lastRenderedPageBreak/>
        <w:t>Всемирный Дом Справедливости</w:t>
      </w:r>
    </w:p>
    <w:p w:rsidR="004E231A" w:rsidRPr="004E231A" w:rsidRDefault="004E231A" w:rsidP="00072BFB">
      <w:pPr>
        <w:tabs>
          <w:tab w:val="right" w:leader="dot" w:pos="60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8 февраля 1970 года</w:t>
      </w:r>
    </w:p>
    <w:p w:rsidR="004E231A" w:rsidRPr="004E231A" w:rsidRDefault="004E231A" w:rsidP="00072BFB">
      <w:pPr>
        <w:tabs>
          <w:tab w:val="right" w:leader="dot" w:pos="60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Национальным Духовным Собраниям Африки</w:t>
      </w:r>
    </w:p>
    <w:p w:rsidR="004E231A" w:rsidRPr="004E231A" w:rsidRDefault="004E231A" w:rsidP="00072BFB">
      <w:pPr>
        <w:tabs>
          <w:tab w:val="right" w:leader="dot" w:pos="60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072BFB">
      <w:pPr>
        <w:tabs>
          <w:tab w:val="right" w:leader="dot" w:pos="60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072BFB">
      <w:pPr>
        <w:tabs>
          <w:tab w:val="right" w:leader="dot" w:pos="6009"/>
        </w:tabs>
        <w:spacing w:after="24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Дорогие друзья-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>,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Многие столетия африканский континент, или вернее та его значительная часть, которая располагается южнее Сахары, оставалась в сравнительной изоляции от остального мира, непотревоженная и едва затрагиваемая бушующими конфликтами народов севера и востока. Сейчас быстро выходя на стремнину международных интересов, народы Африки, которые Бахаулла сравнивал с черным зрачком глаза, сквозь который «проходит сияющий свет души», охвачены неистовым энтузиазмом недавно обретенной независимости, разрываемы противоречивыми силами разнящихся политических интересов, их видение затуманено дымкой материализма и пылью националистических страстей и векового племенного соперничества.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В разгар бури и натиска битв эгоистичных интересов, ведущихся вокруг них, стоят последователи Величайшего Имени, их взор привлечен к восходящему Солнцу Божьего Священного Дела, их сердца связаны узами истинного единства со всеми детьми человеческими, а их голоса подхватывают всеобщую песнь хвалы Славе Божьей и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>единству человечества, призывая ближних забыть и отринуть различия и присоединиться к ним в послушании и служении Святому Велению Бога в этот День.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Воинство Веры, что по воле Божией продвигается вперед, овладевая сердцами людей, непобедимо, однако его продвижение могут замедлить необдуманные и безответственные поступки его приверженцев. Мы обращаемся к вам с этим письмом, чтобы помочь прояснить ряд проблем, которые в прошлом застилали взор некоторых верующих и становились причиной неверных суждений, тормозивших развитие Веры в их странах.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Одна из таких проблем, и явно самая серьезная, — это недооценка значения принципа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о невмешательстве в политические дела. Мы считаем, что Абдул-Баха и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предоставили нам ясные и убедительные доводы, почему мы должны следовать этому принципу. Эти аргументы собраны ниже для изучения и углубления знаний друзей. Мы надеемся, что эти замечания не только помогут друзьям сознательно и с радостью следовать святому учению в этом вопросе, но и помогут им разъяснить позицию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тем, кто сомневается в ее правильности и полезности: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Вера Бога сегодня единственный источник спасения для человечества. Истинная причина болезней человечества — это его разобщенность. Не важно насколько совершенным может быть механизм управления, разработанный лидерами людей для политического единства мира, он все равно не обеспечит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 xml:space="preserve">противоядие от яда, подтачивающего жизненную силу современного общества. Эти болезни можно вылечить только благодаря действию Божьей Веры. Есть много доброжелателей человечества, которые посвящают свои усилия делу помощи и благотворительности и материальному благополучию людей, но только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могут выполнять работу, которую Бог желает видеть сделанной прежде всего. Когда мы посвящаем себя работе Веры, мы выполняем работу, которая является наибольшей помощью и единственным убежищем для нуждающегося и разделенного мира.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Община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— это всемирная организация, стремящаяся установить подлинный и всеобщий мир на земле. Если какой-нибудь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работает на одну политическую партию, чтобы победить другую, это отрицает сам дух Веры. Членство в любой политической партии неизбежно чревато отказом от отдельных или всех принципов миролюбия и единения, провозглашенных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Бахауллой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>. Как сказал Абдул-Баха: «Наша партия — партия Бога; мы не принадлежим ни к какой другой партии.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Если бы тот или иной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настаивал на своем праве поддерживать какую-либо политическую партию, он не мог бы отказать в той же степени свободы и другим верующим. Это означало бы, что в рядах Веры, важнейшая цель которой — объединить всех живущих на земле в одну великую семью, осененную именем Божиим, — оказались бы люди, противостоящие друг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>другу. Где бы тогда был пример единства и согласия, столь необходимый человечеству?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Если бы институты нашей Веры, не дай Бог, оказались втянуты в политику,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обнаружили бы, что сеют вражду — вместо того, чтобы пробуждать любовь. Если бы они встали на чью-то сторону в какой-либо одной стране, это неизбежно повлияло бы на представление людей, живущих в других странах, относительно целей и задач Веры. Если бы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позволили вовлечь себя в политические споры, то вместо того, чтобы возрождать человечество и помогать ему, они сами пришли бы к полному краху.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Ситуация в мире столь запутанна, а моральные вопросы, которые раньше были ясны, теперь перемешались с эгоистичными и противоборствующими интригами, что для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наилучший способ служить высшим интересам своей страны и делу истинного спасения мира — не заниматься политикой и не вступать в политические партии, а всецело посвятить себя построению Божественного Миропорядка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>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Вера не противоречит подлинным интересам ни одной нации, и она не противостоит какой бы то ни было партии или фракции. Она вне всяких разногласий, она выше их, и в то же время она предписывает своим приверженцам лояльность по отношению к правительству и ратует за разумный патриотизм.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lastRenderedPageBreak/>
        <w:t xml:space="preserve">Любовь к своей стране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проявляют не через политические партии и не на дипломатическом или политическом поприще, а способствуя ее процветанию своей повседневной деятельностью или на государственно-административной службе.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могут и должны общаться с людьми всех слоев общества — как с представителями высшей власти и государственными лидерами, так и с простым народом, неся знание о нашей Вере всем и каждому, но при этом мы не должны допускать, чтобы ее отождествляли с политическими целями и партийными программами.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Принцип невмешательства в политические дела настолько важен и должен определять поступки и слова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в каждой стране, что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написал: «Ни обвинения, которые выдвигаются против них, будь то по недомыслию или со злым умыслом, ни искушение почестями и наградами» никогда не заставят истинных верующих отклониться от этого пути, а их слова и поступки должны свидетельствовать, что последователи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«не преследуют никаких корыстных интересов, что они не стремятся к власти и не страшатся непопулярности, подозрений и хулы, которые может на них навлечь их приверженность к своим принципам».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«Будучи трудна и деликатна задача, — продолжает он, — поддерживающая сила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и Его Божественного руководства, несомненно, поможет нам, если мы будем неуклонно следовать Его пути и будем стремиться сохранять неприкосновенность Его законов. Свет Его искупительной благодати, который никакая земная сила не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>может скрыть, станет, если мы будем стойко продолжать, освещать наш путь, когда мы прокладываем наш курс среди силков и ловушек смутного века, и даст нам возможность выполнять свои обязанности таким образом, который подобает славе и чести Его благословенного Имени».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Вторая проблема, которая вызывает затруднения для африканских друзей в эти дни, это вопрос о трайбализме. Как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они убеждены в том, что человечество единое и должно рассматриваться как одна сущность, но, как от членов соответствующих племен, от них ожидается их братьями, не являющимися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>, что они будут превыше ставить верность своему племени и даже агрессивно продвигать его интересы. Более того, они живут в атмосфере, которая слишком часто вызывает недоверие, страх и даже ненависть к членам других племен.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в такой ситуации четко определено в Писаниях. У нас, как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имеется привязанность к своим племенам и кланам, точно так же, как мы привязаны к своим семьям и, если брать более общий масштаб, к нашим странам. Но мы не позволяем этой привязанности вступать в конфликт с нашей более обширной преданностью к человечеству. Приверженцы Веры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как ясно указал Хранитель, «не колеблясь, подчиняют любые интересы личного, местного или национального характера верховным интересам большинства человечества, хорошо понимая, что в мире, где страны и народы взаимозависимы, благо каждой части определяется благом целого и что невозможно достичь надежного результата для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>любой составляющей, пренебрегая интересами всего сообщества».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Далее разъясняя этот предмет, он пишет: «Пусть не будет никаких сомнений касательно воодушевляющей задачи всемирного Закона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>… Этот Закон не игнорирует и не пытается подавить многообразие, обусловленное этническими особенностями, климатом, историей, языком и традицией, мышлением и обычаями, которые отличают народы и нации мира. Закон этот призывает к более широкой лояльности и к более возвышенным стремлениям, чем те, которые когда-либо воодушевляли род человеческий. Он требует подчинения национальных побуждений и интересов первостепенным нуждам объединенного мира. С одной стороны, он осуждает чрезмерную централизацию, с другой — отвергает все поползновения насадить единообразие. Его лозунг — единство в разнообразии…»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В эти дни, когда в Африке усиливается межплеменная напряженность, друзья должны проявлять бдительность, чтобы малейшие признаки предрассудков или ненависти, не дай Бог, не смогли проникнуть в их среду. Напротив, они должны стремиться привести в Веру всё больше представителей различных племен в каждой стране и благодаря полному отсутствию предрассудков, а также благодаря любви, которую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проявляют друг к другу и к своим соседям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небахаи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, продемонстрировать своим соотечественникам, на что способно Слово Божье. Таким образом они предоставят лидерам и правителям своих стран яркий пример единой общины, работающей сообща в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>полном согласии и гармонии, демонстрируя надежду, которая достижима, и образец достойный подражания.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Дискриминировать какие-либо племена, поскольку они находятся в меньшинстве, является нарушением духа Веры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. Будучи последователями Святой Веры Бога, мы обязаны защищать справедливые интересы любого меньшинства в общине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. Более того, в управлении нашими делами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представители групп меньшинств не только имеют возможность пользоваться равными правами и привилегиями, но они даже получают преимущество и приоритет. </w:t>
      </w:r>
      <w:proofErr w:type="spellStart"/>
      <w:r w:rsidRPr="004E23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4E231A">
        <w:rPr>
          <w:rFonts w:ascii="Times New Roman" w:hAnsi="Times New Roman" w:cs="Times New Roman"/>
          <w:sz w:val="24"/>
          <w:szCs w:val="24"/>
        </w:rPr>
        <w:t xml:space="preserve"> должны быть внимательны, чтобы не отклоняться от этого возвышенного стандарта, даже если ход событий или общественное мнение оказывают на них давление.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Принципы, изложенные в Писаниях, понятны каждому, но что касается их применения, то здесь обычно возникают вопросы. Во всех неясных случаях верующим следует обращаться в свое Национальное Духовное Собрание, которое выносит решение по данному вопросу и советует друзьям, как поступать.</w:t>
      </w:r>
    </w:p>
    <w:p w:rsidR="004E231A" w:rsidRPr="004E231A" w:rsidRDefault="004E231A" w:rsidP="001B5A78">
      <w:pPr>
        <w:tabs>
          <w:tab w:val="right" w:leader="dot" w:pos="6009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Всемирный Дом Справедливости надеется и молится, что Национальные Духовные Собрания в Африке в полном сотрудничестве с Континентальными Коллегиями Советников и Вспомогательными Коллегиями в их областях будут поступать как любящие пастухи божественной паствы на этом обширном континенте, защищать друзей от дурных влияний, окружающих их, направлять их по истинному и правильному пути и помогать им достичь </w:t>
      </w:r>
      <w:r w:rsidRPr="004E231A">
        <w:rPr>
          <w:rFonts w:ascii="Times New Roman" w:hAnsi="Times New Roman" w:cs="Times New Roman"/>
          <w:sz w:val="24"/>
          <w:szCs w:val="24"/>
        </w:rPr>
        <w:lastRenderedPageBreak/>
        <w:t>последовательно более глубокого понимания, более твердой убежденности и более поглощающей любви к Делу, которое они так преданно стремятся продвигать и служить ему.</w:t>
      </w:r>
    </w:p>
    <w:p w:rsidR="004E231A" w:rsidRPr="004E231A" w:rsidRDefault="004E231A" w:rsidP="00072BFB">
      <w:pPr>
        <w:tabs>
          <w:tab w:val="right" w:leader="dot" w:pos="6009"/>
        </w:tabs>
        <w:spacing w:after="24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F716F4">
      <w:pPr>
        <w:tabs>
          <w:tab w:val="right" w:leader="dot" w:pos="6009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С приветствиями, исполненными любви,</w:t>
      </w:r>
    </w:p>
    <w:p w:rsidR="004E231A" w:rsidRPr="004E231A" w:rsidRDefault="004E231A" w:rsidP="00072BFB">
      <w:pPr>
        <w:tabs>
          <w:tab w:val="right" w:leader="dot" w:pos="6009"/>
        </w:tabs>
        <w:spacing w:after="24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>[подписано: Всемирный Дом Справедливости]</w:t>
      </w:r>
    </w:p>
    <w:p w:rsidR="00403DF5" w:rsidRDefault="00403DF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4E231A" w:rsidRPr="00007CDD" w:rsidRDefault="004E231A" w:rsidP="00072BFB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7CDD">
        <w:rPr>
          <w:rFonts w:ascii="Times New Roman" w:hAnsi="Times New Roman" w:cs="Times New Roman"/>
          <w:sz w:val="28"/>
          <w:szCs w:val="24"/>
        </w:rPr>
        <w:lastRenderedPageBreak/>
        <w:t>Всемирный Дом Справедливости</w:t>
      </w:r>
    </w:p>
    <w:p w:rsidR="004E231A" w:rsidRPr="00007CDD" w:rsidRDefault="004E231A" w:rsidP="00072BFB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7CDD">
        <w:rPr>
          <w:rFonts w:ascii="Times New Roman" w:hAnsi="Times New Roman" w:cs="Times New Roman"/>
          <w:sz w:val="28"/>
          <w:szCs w:val="24"/>
        </w:rPr>
        <w:t>Отдел секретариата</w:t>
      </w:r>
    </w:p>
    <w:p w:rsidR="00706923" w:rsidRPr="00076B8A" w:rsidRDefault="00706923" w:rsidP="00706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июля 1976 г.</w:t>
      </w:r>
    </w:p>
    <w:p w:rsidR="00706923" w:rsidRDefault="00706923" w:rsidP="00706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26745">
        <w:rPr>
          <w:rFonts w:ascii="Times New Roman" w:hAnsi="Times New Roman" w:cs="Times New Roman"/>
          <w:sz w:val="24"/>
          <w:szCs w:val="24"/>
        </w:rPr>
        <w:t>отдельному</w:t>
      </w:r>
      <w:r>
        <w:rPr>
          <w:rFonts w:ascii="Times New Roman" w:hAnsi="Times New Roman" w:cs="Times New Roman"/>
          <w:sz w:val="24"/>
          <w:szCs w:val="24"/>
        </w:rPr>
        <w:t xml:space="preserve"> верующему]</w:t>
      </w:r>
    </w:p>
    <w:p w:rsidR="00706923" w:rsidRPr="00076B8A" w:rsidRDefault="00706923" w:rsidP="00706923">
      <w:pPr>
        <w:rPr>
          <w:rFonts w:ascii="Times New Roman" w:hAnsi="Times New Roman" w:cs="Times New Roman"/>
          <w:sz w:val="24"/>
          <w:szCs w:val="24"/>
        </w:rPr>
      </w:pP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друг-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Всемирный Дом Справедливости получил ваше письмо от 15 мая, в котором вы выражаете свои мысли о том, что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по мере возможности нужно принимать участие в политических делах и участвовать в деятельности, направленной на искоренение несправедливости. Искренность, побудившая вас написать такое письмо и откровенно выразить свои чувства, глубоко тронула Всемирный Дом Справедливости. Нас попросил</w:t>
      </w:r>
      <w:r>
        <w:rPr>
          <w:rFonts w:ascii="Times New Roman" w:hAnsi="Times New Roman" w:cs="Times New Roman"/>
          <w:sz w:val="24"/>
          <w:szCs w:val="24"/>
        </w:rPr>
        <w:t>и передать вам его комментарии.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Вы спрашиваете, не позволит ли молчание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стать хаосу и человеческому унижению постоянным явлением на земле, и говорите о том, что избегание политики со стороны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может лишь ослабить по всему миру борцов за свободу. Глядя на условия нашего общества, мы видим мир, охваченный болезнями и стонущий под бременем страдания. Это страдание, как свидетельствовал Сам Бахаулла, вызвано тем, что «тело» мира, «хотя и сотворенное цельным и совершенным, по разным причинам осаждается серьезными болезнями и недугами», и «его нездоровье усилилось еще больше, поскольку врачуют его несведущие лекари, кои пришпорили скакунов своих мирских желаний и тяжко заблуждаются». Заявление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lastRenderedPageBreak/>
        <w:t>Бахауллы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в этом отрывке завершается утверждением, что «высшее снадобье» заключается в том, чтобы обратиться к и подчиниться «искусному», «всемогущему» и «вдохновленному Врачевателю. Сие,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B8A">
        <w:rPr>
          <w:rFonts w:ascii="Times New Roman" w:hAnsi="Times New Roman" w:cs="Times New Roman"/>
          <w:sz w:val="24"/>
          <w:szCs w:val="24"/>
        </w:rPr>
        <w:t>в действительности, истина, а все прочее не более чем за</w:t>
      </w:r>
      <w:r>
        <w:rPr>
          <w:rFonts w:ascii="Times New Roman" w:hAnsi="Times New Roman" w:cs="Times New Roman"/>
          <w:sz w:val="24"/>
          <w:szCs w:val="24"/>
        </w:rPr>
        <w:t>блуждение».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Этот Божественный Врачеватель заверил нас в Своих писаниях, что Бог Всевидящий и Всеведущий желает установить среди людей Свое вечное Царство в сей День. </w:t>
      </w:r>
      <w:proofErr w:type="gramStart"/>
      <w:r w:rsidRPr="00076B8A">
        <w:rPr>
          <w:rFonts w:ascii="Times New Roman" w:hAnsi="Times New Roman" w:cs="Times New Roman"/>
          <w:sz w:val="24"/>
          <w:szCs w:val="24"/>
        </w:rPr>
        <w:t>«Вся земля</w:t>
      </w:r>
      <w:proofErr w:type="gramEnd"/>
      <w:r w:rsidRPr="00076B8A">
        <w:rPr>
          <w:rFonts w:ascii="Times New Roman" w:hAnsi="Times New Roman" w:cs="Times New Roman"/>
          <w:sz w:val="24"/>
          <w:szCs w:val="24"/>
        </w:rPr>
        <w:t xml:space="preserve">, — сказал Бахаулла, — ныне пребывает в состоянии ожидания. Грядет день, когда она принесет свои самые благородные плоды, когда на ней взрастут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наивозвышенные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древа, самые очаровательные цветы, самые небесные блага». Для достижения этого замысла Бог послал нам дух и весть Нового Дня посредством двух следовавших друг за другом Богоявлений, Которые оба были отвергнуты большинством человечества, которое, увы, предпочло пребывать в собственной слепоте и порочности. Комментируя такое мировое зрелище, Бахаулла писал: «Вскоре нынешний порядок будет свернут, и на смену ему предстанет новый». «Через некоторое время, — продолжал Он, — все правительства на земле изменятся. Угнетение охватит мир. И вслед за всеобщим потрясением солнце справедливости взойдет на </w:t>
      </w:r>
      <w:r>
        <w:rPr>
          <w:rFonts w:ascii="Times New Roman" w:hAnsi="Times New Roman" w:cs="Times New Roman"/>
          <w:sz w:val="24"/>
          <w:szCs w:val="24"/>
        </w:rPr>
        <w:t>небосклоне незримого царствия».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Когда мы обращаемся к другим Его писаниям, чтобы узнать больше о Его предупреждении о том, что этот «нынешний порядок» должен быть «свернут», мы читаем заявления и предсказания, подобные этим: «Настало время разрушения мира и его людей». «Приближается час, когда явится величайшее потрясение». «Настал обетованный день, день, когда над главами вашими и под стопами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 xml:space="preserve">вашими хлынут мучительные испытания, возглашающие: “Вкусите, что сотворено руками вашими!”» «Вскоре вспышки Его кары и тлен ада обрушатся на вас». «Когда же придет назначенный час, внезапно явится то, от чего содрогнется все тело человечества». «Приближается день, когда ее [цивилизации] пламя пожрет города, когда Уста Величия возгласят: “Царство есть </w:t>
      </w:r>
      <w:r w:rsidR="00027D07">
        <w:rPr>
          <w:rFonts w:ascii="Times New Roman" w:hAnsi="Times New Roman" w:cs="Times New Roman"/>
          <w:sz w:val="24"/>
          <w:szCs w:val="24"/>
        </w:rPr>
        <w:t xml:space="preserve">Бога, Всевышнего, </w:t>
      </w:r>
      <w:proofErr w:type="spellStart"/>
      <w:r w:rsidR="00027D07">
        <w:rPr>
          <w:rFonts w:ascii="Times New Roman" w:hAnsi="Times New Roman" w:cs="Times New Roman"/>
          <w:sz w:val="24"/>
          <w:szCs w:val="24"/>
        </w:rPr>
        <w:t>Всехвального</w:t>
      </w:r>
      <w:proofErr w:type="spellEnd"/>
      <w:r w:rsidR="00027D07">
        <w:rPr>
          <w:rFonts w:ascii="Times New Roman" w:hAnsi="Times New Roman" w:cs="Times New Roman"/>
          <w:sz w:val="24"/>
          <w:szCs w:val="24"/>
        </w:rPr>
        <w:t>!</w:t>
      </w:r>
      <w:r w:rsidRPr="00076B8A">
        <w:rPr>
          <w:rFonts w:ascii="Times New Roman" w:hAnsi="Times New Roman" w:cs="Times New Roman"/>
          <w:sz w:val="24"/>
          <w:szCs w:val="24"/>
        </w:rPr>
        <w:t xml:space="preserve">”» «Грядет день, когда яростный гнев Вседержителя настигнет их. Воистину, Он Всесильный,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Всепокоряющий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Наимогущественный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. Он очистит землю от скверны их пороков и передаст ее в наследство тем из </w:t>
      </w:r>
      <w:r>
        <w:rPr>
          <w:rFonts w:ascii="Times New Roman" w:hAnsi="Times New Roman" w:cs="Times New Roman"/>
          <w:sz w:val="24"/>
          <w:szCs w:val="24"/>
        </w:rPr>
        <w:t>слуг Своих, что близки к Нему».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Из вышесказанного становится ясно, что Длань Провидения действует и исполняет замысел для человечества в этом Веке. «Замысел Бога, — заверяет нас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>, — состоит в том, чтобы возвестить способами, которые лишь Он один может осуществить, и полное значение которых Он один может постигнуть, Великий, Золотой Век давно разделенного, давно страдающего человечества. Его нынешнее состояние, да и ближайшее будущее, мрачны, тревожно мрачны. Однако его отдаленное будущее лучезарно, достопамятно лучезарно — столь лучезарно, что ни</w:t>
      </w:r>
      <w:r>
        <w:rPr>
          <w:rFonts w:ascii="Times New Roman" w:hAnsi="Times New Roman" w:cs="Times New Roman"/>
          <w:sz w:val="24"/>
          <w:szCs w:val="24"/>
        </w:rPr>
        <w:t xml:space="preserve"> одно око не может его узреть».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Давайте рассмотрим Первую мировую войну, которую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описал в своих трудах как «первую стадию колоссального потрясения, давно предсказанного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Бахауллой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». Хотя внешне это закончилось Мирным договором, Абдул Баха отметил: «Мир, мир, непрестанно возвещают уста властителей и народов, тогда как огонь неугасимой ненависти все еще тлеет в их сердцах». А затем в 1920 году Он писал: «Болезни, от которых сейчас страдает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 xml:space="preserve">мир, умножатся; мрак, который его окутывает, будет усиливаться». И еще: «Непременно вспыхнет другая война, еще более ожесточенная, чем предыдущая». После того как в 1939 году разразилась Вторая мировая война,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назвал ее «бурей, беспрецедентной по своей жестокости» и «великим и могучим ветром Бога,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рвущися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в самые отдаленные и самые прекрасные уголки земли». После окончания этой войны и создания Организации Объединенных Наций Хранитель предвидел в 1948 году «еще более сильные потрясения» и ссылался на «крылья еще одного конфликта», которому суждено «з</w:t>
      </w:r>
      <w:r>
        <w:rPr>
          <w:rFonts w:ascii="Times New Roman" w:hAnsi="Times New Roman" w:cs="Times New Roman"/>
          <w:sz w:val="24"/>
          <w:szCs w:val="24"/>
        </w:rPr>
        <w:t>атмить международный горизонт».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И, наконец, в своем последнем Послании к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Ризвану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в апреле 1957 года он оставил для потомков следующий анализ мировых условий в свете пророчеств и предсказан</w:t>
      </w:r>
      <w:r>
        <w:rPr>
          <w:rFonts w:ascii="Times New Roman" w:hAnsi="Times New Roman" w:cs="Times New Roman"/>
          <w:sz w:val="24"/>
          <w:szCs w:val="24"/>
        </w:rPr>
        <w:t>ий, отмеченных в писаниях Веры:</w:t>
      </w:r>
    </w:p>
    <w:p w:rsidR="00706923" w:rsidRPr="00076B8A" w:rsidRDefault="00706923" w:rsidP="00A26C9D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Действительно, когда мы обозреваем ретроспективу, выходящую за пределы непосредственного прошлого, и рассматриваем, пусть даже бегло, превратности, поражающие все сильнее изнуряемое общество, и вспоминаем напряжение и стрессы, которым все больше подвергалась ткань отмирающего Порядка, то не можем не поразиться резкому контрасту, который обозначен, с одной стороны, накопленными свидетельствами упорядоченного развертывания и непрерывного умножения служб Административного Порядка, призванного стать предвестником мировой цивилизации, и, с другой, зловещими проявлениями острого политического конфликта, социальных волнений, расовой вражды,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>классового антагонизма, безнравственности и безбожия, недвусмысленно раскрывающих разложение и устаревание инсти</w:t>
      </w:r>
      <w:r>
        <w:rPr>
          <w:rFonts w:ascii="Times New Roman" w:hAnsi="Times New Roman" w:cs="Times New Roman"/>
          <w:sz w:val="24"/>
          <w:szCs w:val="24"/>
        </w:rPr>
        <w:t>тутов несостоятельного Порядка.</w:t>
      </w:r>
    </w:p>
    <w:p w:rsidR="00706923" w:rsidRPr="00076B8A" w:rsidRDefault="00706923" w:rsidP="00A26C9D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На фоне этих прискорбных беспорядков — смятения и невзгод мучительного века — мы вполне можем задуматься о знаменательных пророчествах, изреченных почти </w:t>
      </w:r>
      <w:r w:rsidR="00F26745">
        <w:rPr>
          <w:rFonts w:ascii="Times New Roman" w:hAnsi="Times New Roman" w:cs="Times New Roman"/>
          <w:sz w:val="24"/>
          <w:szCs w:val="24"/>
        </w:rPr>
        <w:t>восемьдесят</w:t>
      </w:r>
      <w:r w:rsidRPr="00076B8A">
        <w:rPr>
          <w:rFonts w:ascii="Times New Roman" w:hAnsi="Times New Roman" w:cs="Times New Roman"/>
          <w:sz w:val="24"/>
          <w:szCs w:val="24"/>
        </w:rPr>
        <w:t xml:space="preserve"> лет назад Автором нашей Веры, а та</w:t>
      </w:r>
      <w:r>
        <w:rPr>
          <w:rFonts w:ascii="Times New Roman" w:hAnsi="Times New Roman" w:cs="Times New Roman"/>
          <w:sz w:val="24"/>
          <w:szCs w:val="24"/>
        </w:rPr>
        <w:t xml:space="preserve">кже о страшных предсказаниях, </w:t>
      </w:r>
      <w:r w:rsidRPr="00076B8A">
        <w:rPr>
          <w:rFonts w:ascii="Times New Roman" w:hAnsi="Times New Roman" w:cs="Times New Roman"/>
          <w:sz w:val="24"/>
          <w:szCs w:val="24"/>
        </w:rPr>
        <w:t xml:space="preserve">сделанных Тем, Кто служит безошибочным Толкователем Его учения, предвещающих всеобщие волнения, размах и интенсивность которых не имеют себе равных </w:t>
      </w:r>
      <w:r>
        <w:rPr>
          <w:rFonts w:ascii="Times New Roman" w:hAnsi="Times New Roman" w:cs="Times New Roman"/>
          <w:sz w:val="24"/>
          <w:szCs w:val="24"/>
        </w:rPr>
        <w:t>в анналах человеческой истории.</w:t>
      </w:r>
    </w:p>
    <w:p w:rsidR="00706923" w:rsidRPr="00076B8A" w:rsidRDefault="00706923" w:rsidP="00A26C9D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Яростное нарушение мирового равновесия; дрожь, которая охватит члены тела человечества; коренное преобразование человеческого общества; свертывание нынешнего Порядка; основополагающие изменения, затрагивающие структуру управления; ослабление столпов религии; расцвет диктатур; распространение тирании; падение монархий; закат религиозных институтов; рост анархии и хаоса; расширение и укрепление Движения левых; раздувание тлеющего огня расовой вражды в пламя; разработка адских машин войны; сожжение городов; заражение земной атмосферы — все это выделяется как знамения и предвестия, которые должны либо возвещать, либо сопровождать карательное бедствие, что, по предписанию Того, Кто есть Судья и Искупитель человечества, должно рано или поздно поразить общество, которое по большей части и на протяжении более века не внемлет Гласу Божьего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 xml:space="preserve">Посланника в сей день — бедствие, которое должно очистить человеческий род от окалины его вековых пороков и спаять его составные части в крепко сплоченное, </w:t>
      </w:r>
      <w:r>
        <w:rPr>
          <w:rFonts w:ascii="Times New Roman" w:hAnsi="Times New Roman" w:cs="Times New Roman"/>
          <w:sz w:val="24"/>
          <w:szCs w:val="24"/>
        </w:rPr>
        <w:t>охватывающее весь мир Братство…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Таким образом, мы видим, что Божественный Врачеватель — одновременно и «Судия» че</w:t>
      </w:r>
      <w:r>
        <w:rPr>
          <w:rFonts w:ascii="Times New Roman" w:hAnsi="Times New Roman" w:cs="Times New Roman"/>
          <w:sz w:val="24"/>
          <w:szCs w:val="24"/>
        </w:rPr>
        <w:t>ловечества, и его «Искупитель».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Тот же Врачеватель, обращаясь к Своим последователям, «возлюбленным единого истинного Бога», писал: «Остерегайтесь дел мира сего и того, что к нему относится, и не вовлекайтесь в деяния тех, что внешне правят им. Единый Бог истинный, да возвысится слава Его, даровал земное правление монархам. Никому не дано право поступать наперекор взвешенным </w:t>
      </w:r>
      <w:r>
        <w:rPr>
          <w:rFonts w:ascii="Times New Roman" w:hAnsi="Times New Roman" w:cs="Times New Roman"/>
          <w:sz w:val="24"/>
          <w:szCs w:val="24"/>
        </w:rPr>
        <w:t>суждениям властей предержащих».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В другой Скрижали Он возложил на Своих последователей обязанность «вести себя по отношению к правительству страны, в коей они проживают, лояльно, честно и правдиво». Абдул Баха подтвердил те же принципы. Находясь в Америке, Он объяснил: «Сущность духа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заключается в том, что для установления лучшего общественного порядка и экономических условий необходима верность законам и принципам правительства». И в одной Скрижали Он упомянул «неопровержимое повеление, данное Благословенным Совершенством» в Своих Скрижалях, а именно: «верующие должны повиноваться царям с предельной искренностью и верностью, и Он запретил им [верующим] вообще вмешиваться в политические проблемы. Он даже запретил верующим обсуждать политические дела». И, наконец, в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>Своей последней Воле и Завещании Он написал: «Мы обязаны подчиняться правительству страны и бы</w:t>
      </w:r>
      <w:r>
        <w:rPr>
          <w:rFonts w:ascii="Times New Roman" w:hAnsi="Times New Roman" w:cs="Times New Roman"/>
          <w:sz w:val="24"/>
          <w:szCs w:val="24"/>
        </w:rPr>
        <w:t>ть доброжелательными к нему...»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Нас также попросили поделиться с вами следующими двумя выдержками из писем, написанных Всемирным Домом Справедливости, и мы надеемся, что они помогут вам оценить значительную и жизненно важную роль, которую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и должны играть в мир сегодня:</w:t>
      </w:r>
    </w:p>
    <w:p w:rsidR="00706923" w:rsidRPr="00076B8A" w:rsidRDefault="00706923" w:rsidP="00A26C9D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говорит нам, что в мире действуют два великих процесса: великий План Бога, бурный в своем развитии, действующий через человечество в целом, разрушающий барьеры на пути к мировому единству и выковывающий человечество в единое тело в горниле страданий и опыта. Этот процесс приведет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B8A">
        <w:rPr>
          <w:rFonts w:ascii="Times New Roman" w:hAnsi="Times New Roman" w:cs="Times New Roman"/>
          <w:sz w:val="24"/>
          <w:szCs w:val="24"/>
        </w:rPr>
        <w:t xml:space="preserve">назначенное Богом время к Малому миру, политическому объединению мира. Человечество того времени можно уподобить телу единому, но лишенному жизни. Второй процесс, задача вдохнуть жизнь в это единое тело — создать истинное единство и духовность, достигающие кульминации в Величайшем Мире, — это задача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>, которые сознательно, с подробными наставлениями и постоянным божественным руководством трудятся над возведением ткани Царства Божьего на земле, в которое они призывают своих ближних, т</w:t>
      </w:r>
      <w:r>
        <w:rPr>
          <w:rFonts w:ascii="Times New Roman" w:hAnsi="Times New Roman" w:cs="Times New Roman"/>
          <w:sz w:val="24"/>
          <w:szCs w:val="24"/>
        </w:rPr>
        <w:t>ем самым даруя им вечную жизнь.</w:t>
      </w:r>
    </w:p>
    <w:p w:rsidR="00706923" w:rsidRPr="00076B8A" w:rsidRDefault="00706923" w:rsidP="00A26C9D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Выполнение Большого Плана Бога происходит таинственным образом, направляемым Им одним, но Малый План, который Он дал нам исполнять как нашу часть в Его великом замысле искупления человечества,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>четко очерчен. Именно этой работе мы должны отдать все наши сил</w:t>
      </w:r>
      <w:r>
        <w:rPr>
          <w:rFonts w:ascii="Times New Roman" w:hAnsi="Times New Roman" w:cs="Times New Roman"/>
          <w:sz w:val="24"/>
          <w:szCs w:val="24"/>
        </w:rPr>
        <w:t>ы, ибо больше ее делать некому.</w:t>
      </w:r>
    </w:p>
    <w:p w:rsidR="00706923" w:rsidRPr="00076B8A" w:rsidRDefault="00706923" w:rsidP="00A26C9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–</w:t>
      </w:r>
    </w:p>
    <w:p w:rsidR="00706923" w:rsidRPr="00076B8A" w:rsidRDefault="00706923" w:rsidP="00A26C9D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нередко обвиняют в том, что они держатся в стороне от «настоящих проблем» своих собратьев. Но когда мы слышим это обвинение, давайте не будем забывать, что те, кто его выдвигает, обычно являются идеалистами-материалистами, для которых материальное благо есть единственное «настоящее» благо, тогда как мы знаем, что действие материального мира есть лишь отражение духовных условий, и до тех пор, пока духовные условия не изменятся, не может быть устойчивых изменений </w:t>
      </w:r>
      <w:r>
        <w:rPr>
          <w:rFonts w:ascii="Times New Roman" w:hAnsi="Times New Roman" w:cs="Times New Roman"/>
          <w:sz w:val="24"/>
          <w:szCs w:val="24"/>
        </w:rPr>
        <w:t>к лучшему в материальных делах.</w:t>
      </w:r>
    </w:p>
    <w:p w:rsidR="00706923" w:rsidRPr="00076B8A" w:rsidRDefault="00706923" w:rsidP="00A26C9D">
      <w:pPr>
        <w:tabs>
          <w:tab w:val="right" w:leader="dot" w:pos="6009"/>
        </w:tabs>
        <w:spacing w:after="240" w:line="276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Мы также должны помнить, что у большинства людей нет четкого представления о том, какой мир они хотят построить, и о том, каким образом его построить. Поэтому даже те, кто заботится об улучшении условий жизни, вынуждены бороться с каждым явным злом, привлекающим их внимание. Готовность бороться со злом, будь то в виде условий или воплощенным в злых людях, стала, таким образом, для большинства людей пробным камнем, с помощью которого они судят о моральной ценности человека.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, с другой стороны, знают цель, к которой они стремятся, и знают, что они должны делать шаг за шагом, чтобы достичь ее. Вся их энергия направлена на созидание добра, такого добра, которое имеет такую положительную силу, что перед ним исчезнет и испарится множество зол, в сущности негативных. Вступать в донкихотский турнир по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 xml:space="preserve">уничтожению зла в мире, одного проявления за другим, — для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напрасная трата времени и усилий. Вся его жизнь направлена на провозглашение Послания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, возрождение духовной жизни своих ближних, объединение их в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Боготворный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Мировой Порядок, и тогда, по мере роста силы и влияния этого Порядка, он увидит мощь этого Послания, преобразующего все человеческое общество, постепенно решающего проблемы и устраняющего несправедливость, к</w:t>
      </w:r>
      <w:r>
        <w:rPr>
          <w:rFonts w:ascii="Times New Roman" w:hAnsi="Times New Roman" w:cs="Times New Roman"/>
          <w:sz w:val="24"/>
          <w:szCs w:val="24"/>
        </w:rPr>
        <w:t>оторая столь долго терзала мир.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Вы спросили, возможна ли Всемирная Федерация, когда не все страны обрели независимость. Ответ отрицательный. И Абдул-Баха, и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сравнивали возникновение Американской Республики и объединение «разнообразных и слабо связанных между собой элементов» ее «разделенной» общины в одно национальное целое, с единством мира и включением его федеративных единиц в «единую целостную систему». Точно так же как американская Конституция не позволяет одному штату быть более автономным, чем другим, так и нации мира должны пользоваться равным статусом в любой форме Всемирной Федерации. Действительно, одна из «свечей» единства, предвосхищенного Абдул-Ба</w:t>
      </w:r>
      <w:r>
        <w:rPr>
          <w:rFonts w:ascii="Times New Roman" w:hAnsi="Times New Roman" w:cs="Times New Roman"/>
          <w:sz w:val="24"/>
          <w:szCs w:val="24"/>
        </w:rPr>
        <w:t>ха, — это «единство в свободе».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Еще один вопрос заключается в том, правильно ли с моральной точки зрения хранить молчание, когда нарушается равенство. Возлюбленный Хранитель дал нам следующие указания в письмах, написанных от его имени. «Насколько друзья должны остерегаться когда-либо хоть чем-то отождествить себя или Дело с какой-либо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>политической партией, они также должны остерегаться другой крайности, никогда не принимая участие в других прогрессивных группах, в конференциях или комитетах, созданных для продвижения какой-либо деятельности, полностью согласующейся с нашим учением — как, например, у</w:t>
      </w:r>
      <w:r>
        <w:rPr>
          <w:rFonts w:ascii="Times New Roman" w:hAnsi="Times New Roman" w:cs="Times New Roman"/>
          <w:sz w:val="24"/>
          <w:szCs w:val="24"/>
        </w:rPr>
        <w:t>лучшение межрасовых отношений».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Всемирный Дом Справедливости надеется, что вы и ваши соратники-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в этой стране погрузитесь в учение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>, постараетесь следовать в личной жизни благородным нормам, установленным Им, и привлечете массы людей к сиянию Его славной Веры и дадите им возможность согреть свои сердца и зажечь свои души пламенем того неугасающего Огня, который «пы</w:t>
      </w:r>
      <w:r>
        <w:rPr>
          <w:rFonts w:ascii="Times New Roman" w:hAnsi="Times New Roman" w:cs="Times New Roman"/>
          <w:sz w:val="24"/>
          <w:szCs w:val="24"/>
        </w:rPr>
        <w:t>лает и бушует в мире творения».</w:t>
      </w:r>
    </w:p>
    <w:p w:rsidR="00706923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Всемирный Дом Справедливости попросил нас заверить вас в своих молитвах от ваше</w:t>
      </w:r>
      <w:r>
        <w:rPr>
          <w:rFonts w:ascii="Times New Roman" w:hAnsi="Times New Roman" w:cs="Times New Roman"/>
          <w:sz w:val="24"/>
          <w:szCs w:val="24"/>
        </w:rPr>
        <w:t>го имени в Святых Усыпальницах.</w:t>
      </w: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923" w:rsidRPr="00076B8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С теплыми приветств</w:t>
      </w:r>
      <w:r>
        <w:rPr>
          <w:rFonts w:ascii="Times New Roman" w:hAnsi="Times New Roman" w:cs="Times New Roman"/>
          <w:sz w:val="24"/>
          <w:szCs w:val="24"/>
        </w:rPr>
        <w:t xml:space="preserve">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231A" w:rsidRPr="004E231A" w:rsidRDefault="00706923" w:rsidP="00A26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Департамент Секретариата</w:t>
      </w:r>
    </w:p>
    <w:sectPr w:rsidR="004E231A" w:rsidRPr="004E231A" w:rsidSect="00403DF5">
      <w:footerReference w:type="default" r:id="rId13"/>
      <w:footerReference w:type="first" r:id="rId14"/>
      <w:pgSz w:w="8419" w:h="11906" w:orient="landscape" w:code="9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57" w:rsidRDefault="00024257" w:rsidP="00007CDD">
      <w:pPr>
        <w:spacing w:after="0" w:line="240" w:lineRule="auto"/>
      </w:pPr>
      <w:r>
        <w:separator/>
      </w:r>
    </w:p>
  </w:endnote>
  <w:endnote w:type="continuationSeparator" w:id="0">
    <w:p w:rsidR="00024257" w:rsidRDefault="00024257" w:rsidP="0000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650412"/>
      <w:docPartObj>
        <w:docPartGallery w:val="Page Numbers (Bottom of Page)"/>
        <w:docPartUnique/>
      </w:docPartObj>
    </w:sdtPr>
    <w:sdtEndPr/>
    <w:sdtContent>
      <w:p w:rsidR="00560BA2" w:rsidRDefault="00F1748C" w:rsidP="00F174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8C" w:rsidRDefault="00F1748C">
    <w:pPr>
      <w:pStyle w:val="a7"/>
      <w:jc w:val="center"/>
    </w:pPr>
  </w:p>
  <w:p w:rsidR="00F1748C" w:rsidRDefault="00F174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C5" w:rsidRDefault="006055C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7884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1748C" w:rsidRPr="00A319FA" w:rsidRDefault="00F1748C" w:rsidP="00A319FA">
        <w:pPr>
          <w:pStyle w:val="a7"/>
          <w:jc w:val="center"/>
          <w:rPr>
            <w:sz w:val="20"/>
          </w:rPr>
        </w:pPr>
        <w:r w:rsidRPr="00A319FA">
          <w:rPr>
            <w:sz w:val="20"/>
          </w:rPr>
          <w:fldChar w:fldCharType="begin"/>
        </w:r>
        <w:r w:rsidRPr="00A319FA">
          <w:rPr>
            <w:sz w:val="20"/>
          </w:rPr>
          <w:instrText>PAGE   \* MERGEFORMAT</w:instrText>
        </w:r>
        <w:r w:rsidRPr="00A319FA">
          <w:rPr>
            <w:sz w:val="20"/>
          </w:rPr>
          <w:fldChar w:fldCharType="separate"/>
        </w:r>
        <w:r w:rsidR="004566C9">
          <w:rPr>
            <w:noProof/>
            <w:sz w:val="20"/>
          </w:rPr>
          <w:t>2</w:t>
        </w:r>
        <w:r w:rsidRPr="00A319FA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8C" w:rsidRDefault="00F174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57" w:rsidRDefault="00024257" w:rsidP="00007CDD">
      <w:pPr>
        <w:spacing w:after="0" w:line="240" w:lineRule="auto"/>
      </w:pPr>
      <w:r>
        <w:separator/>
      </w:r>
    </w:p>
  </w:footnote>
  <w:footnote w:type="continuationSeparator" w:id="0">
    <w:p w:rsidR="00024257" w:rsidRDefault="00024257" w:rsidP="0000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C5" w:rsidRDefault="006055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C5" w:rsidRDefault="006055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C5" w:rsidRDefault="00605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defaultTabStop w:val="708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C4"/>
    <w:rsid w:val="00007CDD"/>
    <w:rsid w:val="00011AF7"/>
    <w:rsid w:val="00024257"/>
    <w:rsid w:val="00027D07"/>
    <w:rsid w:val="00072BFB"/>
    <w:rsid w:val="000B19FF"/>
    <w:rsid w:val="000D0BB0"/>
    <w:rsid w:val="000E111D"/>
    <w:rsid w:val="001A6D02"/>
    <w:rsid w:val="001B5A78"/>
    <w:rsid w:val="00254560"/>
    <w:rsid w:val="00352367"/>
    <w:rsid w:val="003E7DAB"/>
    <w:rsid w:val="00403DF5"/>
    <w:rsid w:val="00451355"/>
    <w:rsid w:val="004566C9"/>
    <w:rsid w:val="004E231A"/>
    <w:rsid w:val="00560BA2"/>
    <w:rsid w:val="006055C5"/>
    <w:rsid w:val="00706923"/>
    <w:rsid w:val="00775633"/>
    <w:rsid w:val="00816B5A"/>
    <w:rsid w:val="008553F9"/>
    <w:rsid w:val="008F43C7"/>
    <w:rsid w:val="00921924"/>
    <w:rsid w:val="00936C63"/>
    <w:rsid w:val="00A26C9D"/>
    <w:rsid w:val="00A319FA"/>
    <w:rsid w:val="00A628CB"/>
    <w:rsid w:val="00B005B2"/>
    <w:rsid w:val="00C618C4"/>
    <w:rsid w:val="00C87F6E"/>
    <w:rsid w:val="00CB05D3"/>
    <w:rsid w:val="00CF0C62"/>
    <w:rsid w:val="00D42020"/>
    <w:rsid w:val="00DA1D42"/>
    <w:rsid w:val="00DB2FD6"/>
    <w:rsid w:val="00DD4869"/>
    <w:rsid w:val="00F1748C"/>
    <w:rsid w:val="00F26745"/>
    <w:rsid w:val="00F54379"/>
    <w:rsid w:val="00F716F4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31A"/>
    <w:rPr>
      <w:color w:val="0563C1" w:themeColor="hyperlink"/>
      <w:u w:val="single"/>
    </w:rPr>
  </w:style>
  <w:style w:type="paragraph" w:styleId="a4">
    <w:name w:val="No Spacing"/>
    <w:uiPriority w:val="1"/>
    <w:qFormat/>
    <w:rsid w:val="00F543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CDD"/>
  </w:style>
  <w:style w:type="paragraph" w:styleId="a7">
    <w:name w:val="footer"/>
    <w:basedOn w:val="a"/>
    <w:link w:val="a8"/>
    <w:uiPriority w:val="99"/>
    <w:unhideWhenUsed/>
    <w:rsid w:val="0000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CDD"/>
  </w:style>
  <w:style w:type="paragraph" w:styleId="a9">
    <w:name w:val="Balloon Text"/>
    <w:basedOn w:val="a"/>
    <w:link w:val="aa"/>
    <w:uiPriority w:val="99"/>
    <w:semiHidden/>
    <w:unhideWhenUsed/>
    <w:rsid w:val="0007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 письма Всемирного Дома Справедливости об участии в политике</vt:lpstr>
    </vt:vector>
  </TitlesOfParts>
  <Company/>
  <LinksUpToDate>false</LinksUpToDate>
  <CharactersWithSpaces>33842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письма Всемирного Дома Справедливости об участии в политике</dc:title>
  <dc:subject/>
  <dc:creator/>
  <cp:keywords/>
  <dc:description/>
  <cp:lastModifiedBy/>
  <cp:revision>1</cp:revision>
  <dcterms:created xsi:type="dcterms:W3CDTF">2022-03-02T16:30:00Z</dcterms:created>
  <dcterms:modified xsi:type="dcterms:W3CDTF">2022-08-11T00:46:00Z</dcterms:modified>
</cp:coreProperties>
</file>