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F" w:rsidRPr="00D11D2F" w:rsidRDefault="00D11D2F" w:rsidP="00D11D2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D11D2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История</w:t>
      </w:r>
    </w:p>
    <w:p w:rsidR="00D11D2F" w:rsidRPr="00D11D2F" w:rsidRDefault="00D11D2F" w:rsidP="00D1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</w:p>
    <w:p w:rsidR="00D11D2F" w:rsidRPr="00D11D2F" w:rsidRDefault="00D11D2F" w:rsidP="00D11D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Cs w:val="20"/>
          <w:lang w:eastAsia="ru-RU"/>
        </w:rPr>
      </w:pPr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 xml:space="preserve">Цит. по: </w:t>
      </w:r>
      <w:proofErr w:type="spellStart"/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>Сорабджи</w:t>
      </w:r>
      <w:proofErr w:type="spellEnd"/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 xml:space="preserve"> З. </w:t>
      </w:r>
      <w:hyperlink r:id="rId6" w:history="1">
        <w:r w:rsidRPr="00D11D2F">
          <w:rPr>
            <w:rFonts w:ascii="Arial" w:eastAsia="Times New Roman" w:hAnsi="Arial" w:cs="Arial"/>
            <w:i/>
            <w:color w:val="8B3C6F"/>
            <w:szCs w:val="20"/>
            <w:u w:val="single"/>
            <w:lang w:eastAsia="ru-RU"/>
          </w:rPr>
          <w:t xml:space="preserve">Повествование </w:t>
        </w:r>
        <w:proofErr w:type="spellStart"/>
        <w:r w:rsidRPr="00D11D2F">
          <w:rPr>
            <w:rFonts w:ascii="Arial" w:eastAsia="Times New Roman" w:hAnsi="Arial" w:cs="Arial"/>
            <w:i/>
            <w:color w:val="8B3C6F"/>
            <w:szCs w:val="20"/>
            <w:u w:val="single"/>
            <w:lang w:eastAsia="ru-RU"/>
          </w:rPr>
          <w:t>Набиля</w:t>
        </w:r>
        <w:proofErr w:type="spellEnd"/>
      </w:hyperlink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 xml:space="preserve">. Пер. с англ. – СПб.: Единение, 1994. – 158 с., стр. 39-42. (В первом томе "Вестников Рассвета" </w:t>
      </w:r>
      <w:proofErr w:type="spellStart"/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>А'зам</w:t>
      </w:r>
      <w:proofErr w:type="spellEnd"/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 xml:space="preserve"> </w:t>
      </w:r>
      <w:proofErr w:type="spellStart"/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>Набиль</w:t>
      </w:r>
      <w:proofErr w:type="spellEnd"/>
      <w:r w:rsidRPr="00D11D2F">
        <w:rPr>
          <w:rFonts w:ascii="Arial" w:eastAsia="Times New Roman" w:hAnsi="Arial" w:cs="Arial"/>
          <w:i/>
          <w:color w:val="333333"/>
          <w:szCs w:val="20"/>
          <w:lang w:eastAsia="ru-RU"/>
        </w:rPr>
        <w:t>-и эта история приводится на стр. 108-111.)</w:t>
      </w:r>
    </w:p>
    <w:p w:rsidR="00D11D2F" w:rsidRDefault="00D11D2F" w:rsidP="00D1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1D2F" w:rsidRDefault="00D11D2F" w:rsidP="00D1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Во время своего пребывания в Тегеране Мулла Хуссейн каждый день покидал свою комнату рано утром и возвращался туда только после захода солнца. У главы духовной общины города, который при встрече с Муллой Хуссейном в школе богословия отверг Истину, был любимый юный ученик, страстный поклонник шейха Ахмада и Сейида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Казима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Этот молодой человек случайно услышал, как его учитель разговаривал с Муллой Хуссейном. Ю</w:t>
      </w:r>
      <w:bookmarkStart w:id="0" w:name="_GoBack"/>
      <w:bookmarkEnd w:id="0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ноше очень хотелось сблизиться с Муллой Хуссейном, и его глубоко огорчило грубое и заносчивое поведение наставника. Поздно ночью юноша пришел к Мулле Хуссейну и открыл то, что было у него на душе. Он принял Послание Баба, ибо не мог не признать Истины. Мулла Хуссейн попросил юношу рассказать о себе, хотя знал, что наставник будет этим очень недоволен.</w:t>
      </w:r>
    </w:p>
    <w:p w:rsidR="00D11D2F" w:rsidRP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Узнав, что молодой человек родом из Нура, провинции вблизи Тегерана, Мулла Хуссейн поинтересовался, не знает ли он в Нуре кого-нибудь из семьи Мирзы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Бузурга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человека, известного своей добродетельностью, обаянием и умом. Лицо Муллы Хуссейна просияло, когда юноша сказал, что там живет старший сын Мирзы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Бузурга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человек праведный, исполненный милосердия, заслуживающий того, чтобы его называли благородным сыном благородного отца. Он помогает бедным, ободряет безутешных, кормит голодных. Зовут Его Хуссейн Али, Ему двадцать восемь лет. Мулла Хуссейн с нетерпением задавал все новые вопросы, и, казалось, каждый полученный ответ доставляет ему огромное удовлетворение. Когда Мулла Хуссейн спросил юношу, знаком ли он лично с этим Человеком, тот ответил утвердительно. Тогда Мулла Хуссейн взял завернутый в кусок ткани манускрипт и попросил его об одолжении: на рассвете следующего дня вручить это послание тому Человеку, о котором шла речь </w:t>
      </w:r>
      <w:r w:rsidR="004358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—</w:t>
      </w: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 это был не кто иной, как Бахаулла. Юный ученик охотно согласился выполнить эту просьбу.</w:t>
      </w:r>
    </w:p>
    <w:p w:rsid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11D2F" w:rsidRP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11D2F" w:rsidRP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Сам юноша впоследствии очень живо описал свою встречу с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Бахауллой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D11D2F" w:rsidRPr="00D11D2F" w:rsidRDefault="00435885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r w:rsidR="00D11D2F"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Когда я подошел к дому </w:t>
      </w:r>
      <w:proofErr w:type="spellStart"/>
      <w:r w:rsidR="00D11D2F"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Бахауллы</w:t>
      </w:r>
      <w:proofErr w:type="spellEnd"/>
      <w:r w:rsidR="00D11D2F"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я встретил у ворот Его брата Мирзу Мусу и рассказал ему, зачем я пришел. Он ушел в дом, но вскоре вернулся и пригласил меня войти. Меня проводили к </w:t>
      </w:r>
      <w:proofErr w:type="spellStart"/>
      <w:r w:rsidR="00D11D2F"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Бахаулле</w:t>
      </w:r>
      <w:proofErr w:type="spellEnd"/>
      <w:r w:rsidR="00D11D2F"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 перед этим я передал манускрипт Мирзе Мусе, который и положил его перед Ним. Бахаулла предложил нам обоим сесть. Развернув послание, Он просмотрел его содержание и стал читать вслух отдельные отрывки. Я наслаждался звучанием Его сладостного, мелодичного голоса. Прочитав страницу, Он повернулся к брату и сказал: "Муса, что ты скажешь? Истинно говорю Я: если те, кто верят в Коран и признают его Божественное происхождение, хоть на миг усомнятся в обновляющей силе этих возвышенных слов, значит, они ослеплены заблуждением и сбились с истинного пути". Больше Он ничего не сказал. Прощаясь, Бахаулла поручил мне передать Мулле Хуссейну в дар головку русского сахара и пакет чая в знак признательности и любви.</w:t>
      </w:r>
    </w:p>
    <w:p w:rsidR="00D11D2F" w:rsidRP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 встал и поспешил к Мулле Хуссейну; переполненный до краев радостью, я вручил ему подарок и передал послание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Бахауллы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С каким восторгом он принял их от меня! Мне не хватает слов, чтобы описать глубину его чувств. Он поднялся и, преклонив голову, принял подарок из моих рук и горячо поцеловал его. Затем он заключил меня в объятия, поцеловал мне глаза и воскликнул: "Мой горячо любимый друг! Я молюсь, чтобы подобно тому, как ты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возрадовал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мое сердце, Бог даровал бы тебе вечное счастье и наполнил твою душу неиссякаемой радостью". Юноша был изумлен поведением Муллы Хуссейна и недоумевал, почему подарки </w:t>
      </w:r>
      <w:proofErr w:type="spellStart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Бахауллы</w:t>
      </w:r>
      <w:proofErr w:type="spellEnd"/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так его взволновали, ибо роскошь и пышность ничего не значили для Муллы.</w:t>
      </w:r>
    </w:p>
    <w:p w:rsidR="00A628CB" w:rsidRPr="00D11D2F" w:rsidRDefault="00D11D2F" w:rsidP="00D11D2F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Когда Мулла Хуссейн покидал Тегеран, он попрощался с юношей и сказал ему: "Не доверяй никому то, что ты видел и слышал. Пусть эта тайна будет сокрыта в твоей груди. Не открывай Его имени, ибо те, кто завидуют Его положению, захотят причинить Ему вред. Предавайся размышлениям и молись, чтобы Всемогущий защитил Его и через Него возвысил бы униженных, сделал неимущих богатыми и искупил грехи падших. Тайна вещей сокрыта от наших глаз. Наш долг </w:t>
      </w:r>
      <w:r w:rsidR="004358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—</w:t>
      </w: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возвестить о наступлении нового Дня и донести это Божественное послание до всех людей. В этом городе многие прольют свою кровь на сей стезе. Но та кровь напоит Древо Господне, оно расцветет, и под его сенью найдет приют все человечество</w:t>
      </w:r>
      <w:r w:rsidR="004358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Pr="00D11D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sectPr w:rsidR="00A628CB" w:rsidRPr="00D11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C7" w:rsidRDefault="00C429C7" w:rsidP="00970A0A">
      <w:pPr>
        <w:spacing w:after="0" w:line="240" w:lineRule="auto"/>
      </w:pPr>
      <w:r>
        <w:separator/>
      </w:r>
    </w:p>
  </w:endnote>
  <w:endnote w:type="continuationSeparator" w:id="0">
    <w:p w:rsidR="00C429C7" w:rsidRDefault="00C429C7" w:rsidP="009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A" w:rsidRDefault="00970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A" w:rsidRDefault="00970A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A" w:rsidRDefault="00970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C7" w:rsidRDefault="00C429C7" w:rsidP="00970A0A">
      <w:pPr>
        <w:spacing w:after="0" w:line="240" w:lineRule="auto"/>
      </w:pPr>
      <w:r>
        <w:separator/>
      </w:r>
    </w:p>
  </w:footnote>
  <w:footnote w:type="continuationSeparator" w:id="0">
    <w:p w:rsidR="00C429C7" w:rsidRDefault="00C429C7" w:rsidP="0097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A" w:rsidRDefault="00970A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A" w:rsidRDefault="00970A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A" w:rsidRDefault="00970A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2F"/>
    <w:rsid w:val="00254560"/>
    <w:rsid w:val="00435885"/>
    <w:rsid w:val="00970A0A"/>
    <w:rsid w:val="00A628CB"/>
    <w:rsid w:val="00B37E0B"/>
    <w:rsid w:val="00C429C7"/>
    <w:rsid w:val="00D11D2F"/>
    <w:rsid w:val="00D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D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A0A"/>
  </w:style>
  <w:style w:type="paragraph" w:styleId="a7">
    <w:name w:val="footer"/>
    <w:basedOn w:val="a"/>
    <w:link w:val="a8"/>
    <w:uiPriority w:val="99"/>
    <w:unhideWhenUsed/>
    <w:rsid w:val="0097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911-nabils-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встрече с Бахауллой</dc:title>
  <dc:subject/>
  <dc:creator/>
  <cp:keywords/>
  <dc:description/>
  <cp:lastModifiedBy/>
  <cp:revision>1</cp:revision>
  <dcterms:created xsi:type="dcterms:W3CDTF">2018-10-23T13:06:00Z</dcterms:created>
  <dcterms:modified xsi:type="dcterms:W3CDTF">2018-10-23T13:07:00Z</dcterms:modified>
</cp:coreProperties>
</file>