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3E" w:rsidRPr="001B0350" w:rsidRDefault="00A7073E" w:rsidP="001B0350">
      <w:pPr>
        <w:jc w:val="center"/>
        <w:rPr>
          <w:rFonts w:ascii="Times New Roman" w:hAnsi="Times New Roman" w:cs="Times New Roman"/>
          <w:sz w:val="28"/>
          <w:szCs w:val="24"/>
        </w:rPr>
      </w:pPr>
      <w:r w:rsidRPr="001B0350">
        <w:rPr>
          <w:rFonts w:ascii="Times New Roman" w:hAnsi="Times New Roman" w:cs="Times New Roman"/>
          <w:sz w:val="28"/>
          <w:szCs w:val="24"/>
        </w:rPr>
        <w:t>Всемирный Дом Справедливости</w:t>
      </w:r>
    </w:p>
    <w:p w:rsidR="00A7073E" w:rsidRPr="001B0350" w:rsidRDefault="00A7073E" w:rsidP="001B0350">
      <w:pPr>
        <w:jc w:val="center"/>
        <w:rPr>
          <w:rFonts w:ascii="Times New Roman" w:hAnsi="Times New Roman" w:cs="Times New Roman"/>
          <w:sz w:val="28"/>
          <w:szCs w:val="24"/>
        </w:rPr>
      </w:pPr>
      <w:r w:rsidRPr="001B0350">
        <w:rPr>
          <w:rFonts w:ascii="Times New Roman" w:hAnsi="Times New Roman" w:cs="Times New Roman"/>
          <w:sz w:val="28"/>
          <w:szCs w:val="24"/>
        </w:rPr>
        <w:t>Отдел секретариата</w:t>
      </w:r>
    </w:p>
    <w:p w:rsidR="001B0350" w:rsidRDefault="001B0350" w:rsidP="00A7073E">
      <w:pPr>
        <w:rPr>
          <w:rFonts w:ascii="Times New Roman" w:hAnsi="Times New Roman" w:cs="Times New Roman"/>
          <w:sz w:val="24"/>
          <w:szCs w:val="24"/>
        </w:rPr>
      </w:pPr>
    </w:p>
    <w:p w:rsidR="00A7073E" w:rsidRPr="00A7073E" w:rsidRDefault="00A7073E" w:rsidP="00A7073E">
      <w:pPr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25 июля 1984 г.</w:t>
      </w:r>
    </w:p>
    <w:p w:rsidR="00A7073E" w:rsidRPr="00A7073E" w:rsidRDefault="00A7073E" w:rsidP="00A7073E">
      <w:pPr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[Адресовано одному верующему]</w:t>
      </w:r>
    </w:p>
    <w:p w:rsidR="00A7073E" w:rsidRPr="00A7073E" w:rsidRDefault="00A7073E" w:rsidP="00A7073E">
      <w:pPr>
        <w:rPr>
          <w:rFonts w:ascii="Times New Roman" w:hAnsi="Times New Roman" w:cs="Times New Roman"/>
          <w:sz w:val="24"/>
          <w:szCs w:val="24"/>
        </w:rPr>
      </w:pPr>
    </w:p>
    <w:p w:rsidR="00A7073E" w:rsidRPr="00A7073E" w:rsidRDefault="00A7073E" w:rsidP="00A7073E">
      <w:pPr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Дорогой друг-бахаи,</w:t>
      </w:r>
    </w:p>
    <w:p w:rsidR="00A7073E" w:rsidRPr="00A7073E" w:rsidRDefault="00A7073E" w:rsidP="00A7073E">
      <w:pPr>
        <w:rPr>
          <w:rFonts w:ascii="Times New Roman" w:hAnsi="Times New Roman" w:cs="Times New Roman"/>
          <w:sz w:val="24"/>
          <w:szCs w:val="24"/>
        </w:rPr>
      </w:pPr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Всемирный Дом Справедливости получил Ваше письмо, в котором поднимаются вопросы, касающиеся статуса мужчин и женщин, особенно в семейной обстановке. По поручению Дома Справедлив</w:t>
      </w:r>
      <w:r>
        <w:rPr>
          <w:rFonts w:ascii="Times New Roman" w:hAnsi="Times New Roman" w:cs="Times New Roman"/>
          <w:sz w:val="24"/>
          <w:szCs w:val="24"/>
        </w:rPr>
        <w:t>ости мы передаём Вам следующее:</w:t>
      </w:r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Всемирный Дом Справедливости приглашает Вас ещё раз внимательно прочитать письмо, написанное от его имени и обращённое к Национальному Духовному Собранию Новой Зеландии, датированное 28 декабря 1980 года. Это письмо опубликовано в сборнике «</w:t>
      </w:r>
      <w:r w:rsidRPr="00A7073E">
        <w:rPr>
          <w:rFonts w:ascii="Times New Roman" w:hAnsi="Times New Roman" w:cs="Times New Roman"/>
          <w:i/>
          <w:sz w:val="24"/>
          <w:szCs w:val="24"/>
        </w:rPr>
        <w:t>Брак и семейная жизнь бахаи</w:t>
      </w:r>
      <w:r w:rsidRPr="00A7073E">
        <w:rPr>
          <w:rFonts w:ascii="Times New Roman" w:hAnsi="Times New Roman" w:cs="Times New Roman"/>
          <w:sz w:val="24"/>
          <w:szCs w:val="24"/>
        </w:rPr>
        <w:t>», стр. 57-61 [62-6</w:t>
      </w:r>
      <w:r>
        <w:rPr>
          <w:rFonts w:ascii="Times New Roman" w:hAnsi="Times New Roman" w:cs="Times New Roman"/>
          <w:sz w:val="24"/>
          <w:szCs w:val="24"/>
        </w:rPr>
        <w:t>6 в русском издании 2004 года].</w:t>
      </w:r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Авторитетное толкование Писаний было исключительной прерогативой Абдул-Баха и Шоги Эффенди. Когда Дом Справедливости заявил, что «отца можно считать “главой” семьи», он выражал своё собственное понимание, как Вы отмечаете. Этот вывод, как указывает письмо в Новую Зеландию, основан на ясной и главной ответственности мужа — обеспечивать финансовую поддержку жены и семьи, а также на положениях закона о распределении наследства в случае отсутствия завещания, который возлагает особые функции на старшег</w:t>
      </w:r>
      <w:r>
        <w:rPr>
          <w:rFonts w:ascii="Times New Roman" w:hAnsi="Times New Roman" w:cs="Times New Roman"/>
          <w:sz w:val="24"/>
          <w:szCs w:val="24"/>
        </w:rPr>
        <w:t>о сына и даёт ему особые права.</w:t>
      </w:r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Описание мужа как «главы» семьи не даёт мужу никакого превосходства и не предоставляет ему особых прав, которые позволили бы ущемлять права других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семьи. Абдул-Баха говорит:</w:t>
      </w:r>
    </w:p>
    <w:p w:rsidR="00A7073E" w:rsidRPr="00A7073E" w:rsidRDefault="00A7073E" w:rsidP="001B035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Необходимо постоянно помнить о целостности семейных уз, и права отдельных членов семьи не должны нарушаться. Права сына, отца, матери — ни одно из них не должно ущемляться, ни одни</w:t>
      </w:r>
      <w:r>
        <w:rPr>
          <w:rFonts w:ascii="Times New Roman" w:hAnsi="Times New Roman" w:cs="Times New Roman"/>
          <w:sz w:val="24"/>
          <w:szCs w:val="24"/>
        </w:rPr>
        <w:t xml:space="preserve">м из них нельзя пренебрегать. </w:t>
      </w:r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Отношения между членами семьи представляют собой совокупность обоюдных и взаимодополняющих функций и обязанностей, которые реализуются в рамках идеала семейной жизни бахаи и способствуют её единству. Концепция семьи бахаи основывается на принципе, гласящем, что мужчина обязан поддерживать всю семью финансово, а женщина выступает главным и основным воспитателем детей. Это не означает, что эти функции жёстко зафиксированы и не могут быть изменены и скорректированы с учётом обстоятельств конкретной семьи.  Напротив, хотя основные обязанности заранее распределены, предполагается, что отцы будут играть заметную роль в образовании детей, а женщины смогут также быть и кормильцами семьи. (См. стр. 59-60 компиляции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7073E">
        <w:rPr>
          <w:rFonts w:ascii="Times New Roman" w:hAnsi="Times New Roman" w:cs="Times New Roman"/>
          <w:i/>
          <w:sz w:val="24"/>
          <w:szCs w:val="24"/>
        </w:rPr>
        <w:t>Брак и семейная жизнь бахаи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 xml:space="preserve">Принцип равенства мужчин и женщин, как и другие учения Веры, можно действенно и повсеместно установить среди друзей, если он воплощается в жизнь совместно с другими аспектами жизни бахаи. Изменение — это эволюционный процесс, требующий терпения по </w:t>
      </w:r>
      <w:r w:rsidRPr="00A7073E">
        <w:rPr>
          <w:rFonts w:ascii="Times New Roman" w:hAnsi="Times New Roman" w:cs="Times New Roman"/>
          <w:sz w:val="24"/>
          <w:szCs w:val="24"/>
        </w:rPr>
        <w:lastRenderedPageBreak/>
        <w:t>отношению к самому себе и к окружающим, заботливого воспитания, достаточного времени на углубление верующими своих знаний о принципах Веры, постепенного отказа от укоренившихся традиционных представлений и подчинения своей ж</w:t>
      </w:r>
      <w:r>
        <w:rPr>
          <w:rFonts w:ascii="Times New Roman" w:hAnsi="Times New Roman" w:cs="Times New Roman"/>
          <w:sz w:val="24"/>
          <w:szCs w:val="24"/>
        </w:rPr>
        <w:t>изни объединяющим учениям Дела.</w:t>
      </w:r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Существует несколько Скрижалей о браке. Вы можете обратиться, например, к «</w:t>
      </w:r>
      <w:r w:rsidRPr="00A7073E">
        <w:rPr>
          <w:rFonts w:ascii="Times New Roman" w:hAnsi="Times New Roman" w:cs="Times New Roman"/>
          <w:i/>
          <w:sz w:val="24"/>
          <w:szCs w:val="24"/>
        </w:rPr>
        <w:t>Избранному из Писаний Абдул-Баха</w:t>
      </w:r>
      <w:r w:rsidRPr="00A7073E">
        <w:rPr>
          <w:rFonts w:ascii="Times New Roman" w:hAnsi="Times New Roman" w:cs="Times New Roman"/>
          <w:sz w:val="24"/>
          <w:szCs w:val="24"/>
        </w:rPr>
        <w:t>», стр. 117-122, и к молитвеннику бахаи (США, издание 1982 г.), стр. 104-108.</w:t>
      </w:r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Что касается конкретной «Брачной Скрижали», на которую Вы ссылаетесь, для Вашего сведения мы приводим здесь выписку из письма, написанного от имени Всемирного Дома Справедливости одному Национальному Духовному Собранию 4 апреля 1976 года, в котором обсуждается вопрос использования этой «Скрижали»:</w:t>
      </w:r>
    </w:p>
    <w:p w:rsidR="00A7073E" w:rsidRPr="00A7073E" w:rsidRDefault="00A7073E" w:rsidP="001B035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Так называемая «Брачная Скрижаль» ... — это и не Скрижаль вовсе, а не удостоверенная запись беседы Абдул-Баха, сделанная Ахмадом Сохрабом. Друзья могут использовать её, но они должны ясно понимать, что это не Священное Писание...</w:t>
      </w:r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Книга «</w:t>
      </w:r>
      <w:r w:rsidRPr="00A7073E">
        <w:rPr>
          <w:rFonts w:ascii="Times New Roman" w:hAnsi="Times New Roman" w:cs="Times New Roman"/>
          <w:i/>
          <w:sz w:val="24"/>
          <w:szCs w:val="24"/>
        </w:rPr>
        <w:t>Провозглашение всеобщего мира</w:t>
      </w:r>
      <w:r w:rsidRPr="00A7073E">
        <w:rPr>
          <w:rFonts w:ascii="Times New Roman" w:hAnsi="Times New Roman" w:cs="Times New Roman"/>
          <w:sz w:val="24"/>
          <w:szCs w:val="24"/>
        </w:rPr>
        <w:t>» (The Promulgation of Universal Peace) даёт много полезного исходного материала по теме равенства мужчин и женщин. Выступления Абдул-Баха, в которых Он ссылается на исторические примеры, можно найти, в частности, в следующих источниках:</w:t>
      </w:r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—</w:t>
      </w:r>
      <w:r w:rsidRPr="00A7073E">
        <w:rPr>
          <w:rFonts w:ascii="Times New Roman" w:hAnsi="Times New Roman" w:cs="Times New Roman"/>
          <w:sz w:val="24"/>
          <w:szCs w:val="24"/>
        </w:rPr>
        <w:tab/>
        <w:t>Выступление в Федера</w:t>
      </w:r>
      <w:r>
        <w:rPr>
          <w:rFonts w:ascii="Times New Roman" w:hAnsi="Times New Roman" w:cs="Times New Roman"/>
          <w:sz w:val="24"/>
          <w:szCs w:val="24"/>
        </w:rPr>
        <w:t>ции женских клубов, стр. 74-77.</w:t>
      </w:r>
      <w:bookmarkStart w:id="0" w:name="_GoBack"/>
      <w:bookmarkEnd w:id="0"/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—</w:t>
      </w:r>
      <w:r w:rsidRPr="00A7073E">
        <w:rPr>
          <w:rFonts w:ascii="Times New Roman" w:hAnsi="Times New Roman" w:cs="Times New Roman"/>
          <w:sz w:val="24"/>
          <w:szCs w:val="24"/>
        </w:rPr>
        <w:tab/>
        <w:t>Выступление на встрече за избирательные права женщин, стр. 133-137.</w:t>
      </w:r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—</w:t>
      </w:r>
      <w:r w:rsidRPr="00A7073E">
        <w:rPr>
          <w:rFonts w:ascii="Times New Roman" w:hAnsi="Times New Roman" w:cs="Times New Roman"/>
          <w:sz w:val="24"/>
          <w:szCs w:val="24"/>
        </w:rPr>
        <w:tab/>
        <w:t>Беседа в доме на площади Франклина, стр. 280-284.</w:t>
      </w:r>
    </w:p>
    <w:p w:rsidR="00A7073E" w:rsidRP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Мы надеемся, что вышеизложенная информация развеет Вашу озабоченность и поможет укрепить Ваше чувство уверенности.</w:t>
      </w:r>
    </w:p>
    <w:p w:rsidR="00A7073E" w:rsidRDefault="00A7073E" w:rsidP="001B0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73E" w:rsidRPr="00A7073E" w:rsidRDefault="00A7073E" w:rsidP="00A7073E">
      <w:pPr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 xml:space="preserve">С теплыми приветствиями бахаи, </w:t>
      </w:r>
    </w:p>
    <w:p w:rsidR="00A7073E" w:rsidRPr="00A7073E" w:rsidRDefault="00A7073E" w:rsidP="00A7073E">
      <w:pPr>
        <w:rPr>
          <w:rFonts w:ascii="Times New Roman" w:hAnsi="Times New Roman" w:cs="Times New Roman"/>
          <w:sz w:val="24"/>
          <w:szCs w:val="24"/>
        </w:rPr>
      </w:pPr>
      <w:r w:rsidRPr="00A7073E">
        <w:rPr>
          <w:rFonts w:ascii="Times New Roman" w:hAnsi="Times New Roman" w:cs="Times New Roman"/>
          <w:sz w:val="24"/>
          <w:szCs w:val="24"/>
        </w:rPr>
        <w:t>отдел секретариата</w:t>
      </w:r>
    </w:p>
    <w:sectPr w:rsidR="00A7073E" w:rsidRPr="00A7073E" w:rsidSect="001B0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E0" w:rsidRDefault="002E56E0" w:rsidP="0085404B">
      <w:pPr>
        <w:spacing w:after="0" w:line="240" w:lineRule="auto"/>
      </w:pPr>
      <w:r>
        <w:separator/>
      </w:r>
    </w:p>
  </w:endnote>
  <w:endnote w:type="continuationSeparator" w:id="0">
    <w:p w:rsidR="002E56E0" w:rsidRDefault="002E56E0" w:rsidP="0085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4B" w:rsidRDefault="0085404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4B" w:rsidRDefault="0085404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4B" w:rsidRDefault="008540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E0" w:rsidRDefault="002E56E0" w:rsidP="0085404B">
      <w:pPr>
        <w:spacing w:after="0" w:line="240" w:lineRule="auto"/>
      </w:pPr>
      <w:r>
        <w:separator/>
      </w:r>
    </w:p>
  </w:footnote>
  <w:footnote w:type="continuationSeparator" w:id="0">
    <w:p w:rsidR="002E56E0" w:rsidRDefault="002E56E0" w:rsidP="0085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4B" w:rsidRDefault="0085404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4B" w:rsidRDefault="0085404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4B" w:rsidRDefault="008540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EDD"/>
    <w:multiLevelType w:val="multilevel"/>
    <w:tmpl w:val="EC96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1A"/>
    <w:rsid w:val="00033F60"/>
    <w:rsid w:val="00056142"/>
    <w:rsid w:val="00057B81"/>
    <w:rsid w:val="001B0350"/>
    <w:rsid w:val="00221639"/>
    <w:rsid w:val="00254560"/>
    <w:rsid w:val="002E56E0"/>
    <w:rsid w:val="00360D9A"/>
    <w:rsid w:val="003B7867"/>
    <w:rsid w:val="0047691A"/>
    <w:rsid w:val="004A333A"/>
    <w:rsid w:val="005E0231"/>
    <w:rsid w:val="00733CC4"/>
    <w:rsid w:val="0085404B"/>
    <w:rsid w:val="00A25319"/>
    <w:rsid w:val="00A628CB"/>
    <w:rsid w:val="00A7073E"/>
    <w:rsid w:val="00BA407B"/>
    <w:rsid w:val="00BD5220"/>
    <w:rsid w:val="00C37C17"/>
    <w:rsid w:val="00C80EFA"/>
    <w:rsid w:val="00CF479B"/>
    <w:rsid w:val="00D1633A"/>
    <w:rsid w:val="00E62A4B"/>
    <w:rsid w:val="00F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2AB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7691A"/>
    <w:pPr>
      <w:spacing w:before="240" w:after="60" w:line="276" w:lineRule="atLeast"/>
      <w:outlineLvl w:val="4"/>
    </w:pPr>
    <w:rPr>
      <w:rFonts w:ascii="Times New Roman" w:eastAsia="Times New Roman" w:hAnsi="Times New Roman" w:cs="Times New Roman"/>
      <w:color w:val="56565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6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69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7691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7691A"/>
    <w:rPr>
      <w:rFonts w:ascii="Times New Roman" w:eastAsia="Times New Roman" w:hAnsi="Times New Roman" w:cs="Times New Roman"/>
      <w:color w:val="565656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47691A"/>
    <w:rPr>
      <w:i/>
      <w:iCs/>
    </w:rPr>
  </w:style>
  <w:style w:type="paragraph" w:customStyle="1" w:styleId="firstline-noindent">
    <w:name w:val="firstline-noindent"/>
    <w:basedOn w:val="a"/>
    <w:rsid w:val="0047691A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argin">
    <w:name w:val="topmargin"/>
    <w:basedOn w:val="a"/>
    <w:rsid w:val="0047691A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47691A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7691A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signature">
    <w:name w:val="margin-signature"/>
    <w:basedOn w:val="a"/>
    <w:rsid w:val="0047691A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Источник"/>
    <w:basedOn w:val="a8"/>
    <w:next w:val="a8"/>
    <w:rsid w:val="00BD5220"/>
    <w:pPr>
      <w:spacing w:after="170"/>
      <w:ind w:firstLine="0"/>
      <w:jc w:val="right"/>
    </w:pPr>
    <w:rPr>
      <w:sz w:val="19"/>
      <w:szCs w:val="19"/>
    </w:rPr>
  </w:style>
  <w:style w:type="paragraph" w:styleId="a8">
    <w:name w:val="Body Text"/>
    <w:basedOn w:val="a"/>
    <w:link w:val="a9"/>
    <w:rsid w:val="00BD5220"/>
    <w:pPr>
      <w:autoSpaceDE w:val="0"/>
      <w:autoSpaceDN w:val="0"/>
      <w:adjustRightInd w:val="0"/>
      <w:spacing w:after="113" w:line="240" w:lineRule="auto"/>
      <w:ind w:firstLine="283"/>
      <w:jc w:val="both"/>
    </w:pPr>
    <w:rPr>
      <w:rFonts w:ascii="Thames" w:eastAsia="Times New Roman" w:hAnsi="Thames" w:cs="Thames"/>
      <w:lang w:eastAsia="ru-RU"/>
    </w:rPr>
  </w:style>
  <w:style w:type="character" w:customStyle="1" w:styleId="a9">
    <w:name w:val="Основной текст Знак"/>
    <w:basedOn w:val="a0"/>
    <w:link w:val="a8"/>
    <w:rsid w:val="00BD5220"/>
    <w:rPr>
      <w:rFonts w:ascii="Thames" w:eastAsia="Times New Roman" w:hAnsi="Thames" w:cs="Thames"/>
      <w:lang w:eastAsia="ru-RU"/>
    </w:rPr>
  </w:style>
  <w:style w:type="character" w:styleId="aa">
    <w:name w:val="FollowedHyperlink"/>
    <w:basedOn w:val="a0"/>
    <w:uiPriority w:val="99"/>
    <w:semiHidden/>
    <w:unhideWhenUsed/>
    <w:rsid w:val="00033F60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5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404B"/>
  </w:style>
  <w:style w:type="paragraph" w:styleId="ad">
    <w:name w:val="footer"/>
    <w:basedOn w:val="a"/>
    <w:link w:val="ae"/>
    <w:uiPriority w:val="99"/>
    <w:unhideWhenUsed/>
    <w:rsid w:val="0085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2215">
                                      <w:blockQuote w:val="1"/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8470">
                                      <w:blockQuote w:val="1"/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2017-04-10T00:47:00Z</dcterms:created>
  <dcterms:modified xsi:type="dcterms:W3CDTF">2017-04-10T00:47:00Z</dcterms:modified>
</cp:coreProperties>
</file>