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4B5" w:rsidRPr="00F6521D" w:rsidRDefault="00E004B5" w:rsidP="00E004B5">
      <w:pPr>
        <w:pStyle w:val="a6"/>
        <w:jc w:val="both"/>
      </w:pPr>
      <w:r w:rsidRPr="00F6521D">
        <w:t>Всемирный Дом Справедливости</w:t>
      </w:r>
    </w:p>
    <w:p w:rsidR="00E004B5" w:rsidRPr="00F6521D" w:rsidRDefault="00E004B5" w:rsidP="00E004B5">
      <w:pPr>
        <w:pStyle w:val="a6"/>
        <w:jc w:val="both"/>
      </w:pPr>
      <w:r w:rsidRPr="00F6521D">
        <w:t>Ризван 1991</w:t>
      </w:r>
      <w:bookmarkStart w:id="0" w:name="_GoBack"/>
      <w:bookmarkEnd w:id="0"/>
    </w:p>
    <w:p w:rsidR="00E004B5" w:rsidRPr="00F6521D" w:rsidRDefault="00E004B5" w:rsidP="00E004B5">
      <w:pPr>
        <w:pStyle w:val="a6"/>
        <w:jc w:val="both"/>
      </w:pPr>
      <w:r w:rsidRPr="00F6521D">
        <w:t xml:space="preserve">Всем </w:t>
      </w:r>
      <w:proofErr w:type="spellStart"/>
      <w:r w:rsidRPr="00F6521D">
        <w:t>бахаи</w:t>
      </w:r>
      <w:proofErr w:type="spellEnd"/>
      <w:r w:rsidRPr="00F6521D">
        <w:t xml:space="preserve"> мира </w:t>
      </w:r>
    </w:p>
    <w:p w:rsidR="00E004B5" w:rsidRPr="00F6521D" w:rsidRDefault="00E004B5" w:rsidP="00E004B5">
      <w:pPr>
        <w:pStyle w:val="a6"/>
        <w:jc w:val="both"/>
      </w:pPr>
    </w:p>
    <w:p w:rsidR="00E004B5" w:rsidRPr="00F6521D" w:rsidRDefault="00E004B5" w:rsidP="00E004B5">
      <w:pPr>
        <w:pStyle w:val="a6"/>
        <w:jc w:val="both"/>
      </w:pPr>
      <w:r w:rsidRPr="00F6521D">
        <w:t xml:space="preserve">Горячо возлюбленные друзья! </w:t>
      </w:r>
    </w:p>
    <w:p w:rsidR="00E004B5" w:rsidRPr="00F6521D" w:rsidRDefault="00E004B5" w:rsidP="00E004B5">
      <w:pPr>
        <w:pStyle w:val="a6"/>
        <w:jc w:val="both"/>
      </w:pPr>
      <w:r w:rsidRPr="00F6521D">
        <w:t xml:space="preserve">Ни один земной язык не в силах выразить нашу благодарность Благословенной Красоте за невероятно щедрые дары, </w:t>
      </w:r>
      <w:proofErr w:type="spellStart"/>
      <w:r w:rsidRPr="00F6521D">
        <w:t>ниспосылавшиеся</w:t>
      </w:r>
      <w:proofErr w:type="spellEnd"/>
      <w:r w:rsidRPr="00F6521D">
        <w:t xml:space="preserve"> Им Своей общине и Всемирному Центру Своей Веры на протяжении только что закончившегося года. Мы склоняем головы в смирении перед яркими свидетельствами Его благодати и Его </w:t>
      </w:r>
      <w:proofErr w:type="spellStart"/>
      <w:r w:rsidRPr="00F6521D">
        <w:t>всеподчиняющий</w:t>
      </w:r>
      <w:proofErr w:type="spellEnd"/>
      <w:r w:rsidRPr="00F6521D">
        <w:t xml:space="preserve"> мощи. </w:t>
      </w:r>
    </w:p>
    <w:p w:rsidR="00E004B5" w:rsidRPr="00F6521D" w:rsidRDefault="00E004B5" w:rsidP="00E004B5">
      <w:pPr>
        <w:pStyle w:val="a6"/>
        <w:jc w:val="both"/>
      </w:pPr>
      <w:r w:rsidRPr="00F6521D">
        <w:t xml:space="preserve">Чрезвычайная опасность, угрожавшая Святой Земле во второй половине года в результате беспорядков на Ближнем Востоке, миновала, почти никак не затронув работу администрации </w:t>
      </w:r>
      <w:proofErr w:type="spellStart"/>
      <w:r w:rsidRPr="00F6521D">
        <w:t>бахаи</w:t>
      </w:r>
      <w:proofErr w:type="spellEnd"/>
      <w:r w:rsidRPr="00F6521D">
        <w:t xml:space="preserve">. </w:t>
      </w:r>
    </w:p>
    <w:p w:rsidR="00E004B5" w:rsidRPr="00F6521D" w:rsidRDefault="00E004B5" w:rsidP="00E004B5">
      <w:pPr>
        <w:pStyle w:val="a6"/>
        <w:jc w:val="both"/>
      </w:pPr>
      <w:r w:rsidRPr="00F6521D">
        <w:t xml:space="preserve">Эта ситуация стала горьким напоминанием о контрасте между ненавязчивой, но неуклонно развивающейся и отчётливо объединительной системой </w:t>
      </w:r>
      <w:proofErr w:type="spellStart"/>
      <w:r w:rsidRPr="00F6521D">
        <w:t>Бахауллы</w:t>
      </w:r>
      <w:proofErr w:type="spellEnd"/>
      <w:r w:rsidRPr="00F6521D">
        <w:t xml:space="preserve">, и беспокойной природой Переходной Эпохи, «невзгоды </w:t>
      </w:r>
      <w:proofErr w:type="gramStart"/>
      <w:r w:rsidRPr="00F6521D">
        <w:t>которой,—</w:t>
      </w:r>
      <w:proofErr w:type="gramEnd"/>
      <w:r w:rsidRPr="00F6521D">
        <w:t xml:space="preserve"> утверждает </w:t>
      </w:r>
      <w:proofErr w:type="spellStart"/>
      <w:r w:rsidRPr="00F6521D">
        <w:t>Шоги</w:t>
      </w:r>
      <w:proofErr w:type="spellEnd"/>
      <w:r w:rsidRPr="00F6521D">
        <w:t xml:space="preserve"> </w:t>
      </w:r>
      <w:proofErr w:type="spellStart"/>
      <w:r w:rsidRPr="00F6521D">
        <w:t>Эффенди</w:t>
      </w:r>
      <w:proofErr w:type="spellEnd"/>
      <w:r w:rsidRPr="00F6521D">
        <w:t>,— станут предшественниками той Эры блаженного счастья, когда осуществится высший замысел Божий в отношении всего человечества».</w:t>
      </w:r>
      <w:r w:rsidRPr="00E004B5">
        <w:rPr>
          <w:vertAlign w:val="superscript"/>
        </w:rPr>
        <w:footnoteReference w:id="1"/>
      </w:r>
      <w:r w:rsidRPr="00F6521D">
        <w:t xml:space="preserve"> Это был ещё один из «зловещих признаков, одновременно провозглашающих агонию распадающейся цивилизации и родовые муки появления того Мирового порядка, Ковчега спасения человечества, что воздвигнется на его руинах».</w:t>
      </w:r>
      <w:r w:rsidRPr="00E004B5">
        <w:rPr>
          <w:vertAlign w:val="superscript"/>
        </w:rPr>
        <w:footnoteReference w:id="2"/>
      </w:r>
      <w:r w:rsidRPr="00F6521D">
        <w:t xml:space="preserve"> </w:t>
      </w:r>
    </w:p>
    <w:p w:rsidR="00E004B5" w:rsidRPr="00F6521D" w:rsidRDefault="00E004B5" w:rsidP="00E004B5">
      <w:pPr>
        <w:pStyle w:val="a6"/>
        <w:jc w:val="both"/>
      </w:pPr>
      <w:r w:rsidRPr="00F6521D">
        <w:t xml:space="preserve">Силы множества народов, объединившиеся ради исправления внезапного кризиса в этом регионе, вне всякого сомнения, продемонстрировали необходимость принципа коллективной безопасности, предписанного </w:t>
      </w:r>
      <w:proofErr w:type="spellStart"/>
      <w:r w:rsidRPr="00F6521D">
        <w:t>Бахауллой</w:t>
      </w:r>
      <w:proofErr w:type="spellEnd"/>
      <w:r w:rsidRPr="00F6521D">
        <w:t xml:space="preserve"> более века назад в качестве средства разрешения подобных конфликтов. Хотя предусмотренное Им международное соглашение, необходимое для полного применения этого принципа, вряд ли будет принято правителями человечества в обозримом будущем, тем не менее, был сделан большой шаг в направлении, указанном для народов Господом Эпохи. Сколь яркий свет проливают на эту ситуацию слова </w:t>
      </w:r>
      <w:proofErr w:type="spellStart"/>
      <w:r w:rsidRPr="00F6521D">
        <w:t>Бахауллы</w:t>
      </w:r>
      <w:proofErr w:type="spellEnd"/>
      <w:r w:rsidRPr="00F6521D">
        <w:t xml:space="preserve">, предвещающие смену национального мышления: «Будьте едины, о сонм царей </w:t>
      </w:r>
      <w:proofErr w:type="gramStart"/>
      <w:r w:rsidRPr="00F6521D">
        <w:t>земных,—</w:t>
      </w:r>
      <w:proofErr w:type="gramEnd"/>
      <w:r w:rsidRPr="00F6521D">
        <w:t xml:space="preserve"> писал Он,— ибо сим усмирится буря раздоров среди вас и народы ваши обретут покой... Если же кто-либо из вас </w:t>
      </w:r>
      <w:r w:rsidRPr="00F6521D">
        <w:lastRenderedPageBreak/>
        <w:t>поднимет оружие на другого, восстаньте все против него, ибо сие будет не чем иным, как проявлением справедливости».</w:t>
      </w:r>
      <w:r w:rsidRPr="00E004B5">
        <w:rPr>
          <w:vertAlign w:val="superscript"/>
        </w:rPr>
        <w:footnoteReference w:id="3"/>
      </w:r>
    </w:p>
    <w:p w:rsidR="00E004B5" w:rsidRPr="00F6521D" w:rsidRDefault="00E004B5" w:rsidP="00E004B5">
      <w:pPr>
        <w:pStyle w:val="a6"/>
        <w:jc w:val="both"/>
      </w:pPr>
      <w:r w:rsidRPr="00F6521D">
        <w:t xml:space="preserve">В самом деле, куда бы мы ни обратили свои взоры в этом мире, мы везде замечаем воздействие силы Откровения </w:t>
      </w:r>
      <w:proofErr w:type="spellStart"/>
      <w:r w:rsidRPr="00F6521D">
        <w:t>Бахауллы</w:t>
      </w:r>
      <w:proofErr w:type="spellEnd"/>
      <w:r w:rsidRPr="00F6521D">
        <w:t xml:space="preserve">. В призывах к новому мировому порядку, постоянно звучащих из уст политических лидеров и влиятельных </w:t>
      </w:r>
      <w:proofErr w:type="gramStart"/>
      <w:r w:rsidRPr="00F6521D">
        <w:t>мыслителей,—</w:t>
      </w:r>
      <w:proofErr w:type="gramEnd"/>
      <w:r w:rsidRPr="00F6521D">
        <w:t xml:space="preserve"> даже если они сами не в состоянии чётко сформулировать, что они имеют в виду,— можно увидеть признаки медленного пробуждения человечества и осознания им главной цели Его Откровения. Тот факт, что этот призыв раздавался столь настойчиво из уст главы той самой республики, которой суждено, по словам Абдул-Баха, стать «первой страной, заложившей фундамент международного согласия» и «духовным лидером всех народов»,</w:t>
      </w:r>
      <w:r w:rsidRPr="00E004B5">
        <w:rPr>
          <w:vertAlign w:val="superscript"/>
        </w:rPr>
        <w:footnoteReference w:id="4"/>
      </w:r>
      <w:r w:rsidRPr="00F6521D">
        <w:t xml:space="preserve"> указывает на эффективность и ускорение двух одновременных процессов, один из которых действует вне рамок Дела </w:t>
      </w:r>
      <w:proofErr w:type="spellStart"/>
      <w:r w:rsidRPr="00F6521D">
        <w:t>Божиего</w:t>
      </w:r>
      <w:proofErr w:type="spellEnd"/>
      <w:r w:rsidRPr="00F6521D">
        <w:t xml:space="preserve">, а другой — внутри него, и которым, как говорит нам </w:t>
      </w:r>
      <w:proofErr w:type="spellStart"/>
      <w:r w:rsidRPr="00F6521D">
        <w:t>Шоги</w:t>
      </w:r>
      <w:proofErr w:type="spellEnd"/>
      <w:r w:rsidRPr="00F6521D">
        <w:t xml:space="preserve"> </w:t>
      </w:r>
      <w:proofErr w:type="spellStart"/>
      <w:r w:rsidRPr="00F6521D">
        <w:t>Эффенди</w:t>
      </w:r>
      <w:proofErr w:type="spellEnd"/>
      <w:r w:rsidRPr="00F6521D">
        <w:t>, суждено завершиться «в едином славном свершении».</w:t>
      </w:r>
      <w:r w:rsidRPr="00E004B5">
        <w:rPr>
          <w:vertAlign w:val="superscript"/>
        </w:rPr>
        <w:footnoteReference w:id="5"/>
      </w:r>
      <w:r w:rsidRPr="00F6521D">
        <w:t xml:space="preserve"> </w:t>
      </w:r>
    </w:p>
    <w:p w:rsidR="00E004B5" w:rsidRPr="00F6521D" w:rsidRDefault="00E004B5" w:rsidP="00E004B5">
      <w:pPr>
        <w:pStyle w:val="a6"/>
        <w:jc w:val="both"/>
      </w:pPr>
      <w:r w:rsidRPr="00F6521D">
        <w:t xml:space="preserve">Что касается самого Дела </w:t>
      </w:r>
      <w:proofErr w:type="spellStart"/>
      <w:r w:rsidRPr="00F6521D">
        <w:t>Божиего</w:t>
      </w:r>
      <w:proofErr w:type="spellEnd"/>
      <w:r w:rsidRPr="00F6521D">
        <w:t xml:space="preserve">: мы наблюдаем изобильные признаки успешного выполнения целей Шестилетнего плана, хотя он и не везде продвигается так, как прогнозировалось в самом начале. </w:t>
      </w:r>
    </w:p>
    <w:p w:rsidR="00E004B5" w:rsidRPr="00F6521D" w:rsidRDefault="00E004B5" w:rsidP="00E004B5">
      <w:pPr>
        <w:pStyle w:val="a6"/>
        <w:jc w:val="both"/>
      </w:pPr>
      <w:r w:rsidRPr="00F6521D">
        <w:t xml:space="preserve">Перед нами разворачиваются поразительные примеры феноменальных изменений, происходящих в Советском Союзе и его бывших странах-сателлитах. Всего через год после восстановления Местного Духовного Собрания Москвы будет сформировано Национальное Духовное Собрание Советского Союза. Также, чуть более года спустя после революционных политических перемен в Румынии правительство этой страны признало общину </w:t>
      </w:r>
      <w:proofErr w:type="spellStart"/>
      <w:r w:rsidRPr="00F6521D">
        <w:t>бахаи</w:t>
      </w:r>
      <w:proofErr w:type="spellEnd"/>
      <w:r w:rsidRPr="00F6521D">
        <w:t xml:space="preserve"> как религиозное объединение с правом распространять учение </w:t>
      </w:r>
      <w:proofErr w:type="spellStart"/>
      <w:r w:rsidRPr="00F6521D">
        <w:t>Бахауллы</w:t>
      </w:r>
      <w:proofErr w:type="spellEnd"/>
      <w:r w:rsidRPr="00F6521D">
        <w:t>; здесь в этот Ризван тоже должно быть сформировано Национальное Духовное Собрание. Быстрое расширение Веры в Чехословакии побудило нас принять решение, всего несколько недель назад, создать Национальное Духовное Собрание и в этой стране. В Карибском море будет сформировано Национальное Духовное Собрание Западных Наветренных островов (</w:t>
      </w:r>
      <w:proofErr w:type="spellStart"/>
      <w:r w:rsidRPr="00F6521D">
        <w:t>West</w:t>
      </w:r>
      <w:proofErr w:type="spellEnd"/>
      <w:r w:rsidRPr="00F6521D">
        <w:t xml:space="preserve"> </w:t>
      </w:r>
      <w:proofErr w:type="spellStart"/>
      <w:r w:rsidRPr="00F6521D">
        <w:t>Leeward</w:t>
      </w:r>
      <w:proofErr w:type="spellEnd"/>
      <w:r w:rsidRPr="00F6521D">
        <w:t xml:space="preserve"> </w:t>
      </w:r>
      <w:proofErr w:type="spellStart"/>
      <w:r w:rsidRPr="00F6521D">
        <w:t>Islands</w:t>
      </w:r>
      <w:proofErr w:type="spellEnd"/>
      <w:r w:rsidRPr="00F6521D">
        <w:t xml:space="preserve">) в результате разделения группы Наветренных островов на две региональные </w:t>
      </w:r>
      <w:r w:rsidRPr="00F6521D">
        <w:lastRenderedPageBreak/>
        <w:t xml:space="preserve">административные единицы. Благодаря этим четырём весьма радостным для нас событиям, количество Национальных Духовных Собраний достигнет 155. </w:t>
      </w:r>
    </w:p>
    <w:p w:rsidR="00E004B5" w:rsidRPr="00F6521D" w:rsidRDefault="00E004B5" w:rsidP="00E004B5">
      <w:pPr>
        <w:pStyle w:val="a6"/>
        <w:jc w:val="both"/>
      </w:pPr>
      <w:r w:rsidRPr="00F6521D">
        <w:t xml:space="preserve">Мы рады сообщить, что представлять Всемирный Дом Справедливости во время этих исторических событий будут три Десницы Дела </w:t>
      </w:r>
      <w:proofErr w:type="spellStart"/>
      <w:r w:rsidRPr="00F6521D">
        <w:t>Божиего</w:t>
      </w:r>
      <w:proofErr w:type="spellEnd"/>
      <w:r w:rsidRPr="00F6521D">
        <w:t xml:space="preserve">: </w:t>
      </w:r>
      <w:proofErr w:type="spellStart"/>
      <w:r w:rsidRPr="00F6521D">
        <w:t>Аматуль</w:t>
      </w:r>
      <w:proofErr w:type="spellEnd"/>
      <w:r w:rsidRPr="00F6521D">
        <w:t xml:space="preserve">-Баха </w:t>
      </w:r>
      <w:proofErr w:type="spellStart"/>
      <w:r w:rsidRPr="00F6521D">
        <w:t>Рухия</w:t>
      </w:r>
      <w:proofErr w:type="spellEnd"/>
      <w:r w:rsidRPr="00F6521D">
        <w:t xml:space="preserve"> </w:t>
      </w:r>
      <w:proofErr w:type="spellStart"/>
      <w:r w:rsidRPr="00F6521D">
        <w:t>Ханум</w:t>
      </w:r>
      <w:proofErr w:type="spellEnd"/>
      <w:r w:rsidRPr="00F6521D">
        <w:t xml:space="preserve"> в Румынии, г-н Али Акбар </w:t>
      </w:r>
      <w:proofErr w:type="spellStart"/>
      <w:r w:rsidRPr="00F6521D">
        <w:t>Фурутан</w:t>
      </w:r>
      <w:proofErr w:type="spellEnd"/>
      <w:r w:rsidRPr="00F6521D">
        <w:t xml:space="preserve"> в Советском Союзе, и д-р Али-Мухаммад Варка в Чехословакии. Советник Рут </w:t>
      </w:r>
      <w:proofErr w:type="spellStart"/>
      <w:r w:rsidRPr="00F6521D">
        <w:t>Прингл</w:t>
      </w:r>
      <w:proofErr w:type="spellEnd"/>
      <w:r w:rsidRPr="00F6521D">
        <w:t xml:space="preserve"> будет представителем на Западных Наветренных островах. </w:t>
      </w:r>
    </w:p>
    <w:p w:rsidR="00E004B5" w:rsidRPr="00F6521D" w:rsidRDefault="00E004B5" w:rsidP="00E004B5">
      <w:pPr>
        <w:pStyle w:val="a6"/>
        <w:jc w:val="both"/>
      </w:pPr>
      <w:r w:rsidRPr="00F6521D">
        <w:t xml:space="preserve">Ещё одной иллюстрацией восходящей власти Дела </w:t>
      </w:r>
      <w:proofErr w:type="spellStart"/>
      <w:r w:rsidRPr="00F6521D">
        <w:t>Бахауллы</w:t>
      </w:r>
      <w:proofErr w:type="spellEnd"/>
      <w:r w:rsidRPr="00F6521D">
        <w:t xml:space="preserve"> в общественном сознании стали события в Германии, где Федеральный конституционный суд, высшая юридическая власть в стране, вынес решение о большом значении признания Веры. Ряд судов низших инстанций отказалась регистрировать уставы Местных Духовных Собраний на основании того, что полномочия, предоставленные Национальному Духовному Собранию в этом документе, нарушают правовой принцип, требующий автономии всех юридически зарегистрированных объединений. Связанные с этим вопросы действительно сложны, и мы не можем разъяснять их здесь. Достаточно сказать, что Федеральный конституционный суд поддержал апелляцию Местного Духовного Собрания, выпустив пространное и тщательно аргументированное решение, в котором, среди прочего, подтвердил право общины </w:t>
      </w:r>
      <w:proofErr w:type="spellStart"/>
      <w:r w:rsidRPr="00F6521D">
        <w:t>бахаи</w:t>
      </w:r>
      <w:proofErr w:type="spellEnd"/>
      <w:r w:rsidRPr="00F6521D">
        <w:t xml:space="preserve"> иметь в точности тот юридический статус, который указан в Писаниях Веры </w:t>
      </w:r>
      <w:proofErr w:type="spellStart"/>
      <w:r w:rsidRPr="00F6521D">
        <w:t>бахаи</w:t>
      </w:r>
      <w:proofErr w:type="spellEnd"/>
      <w:r w:rsidRPr="00F6521D">
        <w:t xml:space="preserve">, и заявил, что её природа как общепризнанной религии несомненно подтверждается присущим ей характером, её восприятием в общественном сознании, а также свидетельствами учёных, занимающихся сравнительным религиоведением. </w:t>
      </w:r>
      <w:proofErr w:type="gramStart"/>
      <w:r w:rsidRPr="00F6521D">
        <w:t xml:space="preserve">По собственной оценке </w:t>
      </w:r>
      <w:proofErr w:type="gramEnd"/>
      <w:r w:rsidRPr="00F6521D">
        <w:t xml:space="preserve">Суда, этот вердикт оказался столь значимым, что он решил, в нарушение своей обычной практики, выпустить заявление для прессы с объяснением своего решения. Этот выдающийся акт будет иметь важные следствия для общины </w:t>
      </w:r>
      <w:proofErr w:type="spellStart"/>
      <w:r w:rsidRPr="00F6521D">
        <w:t>бахаи</w:t>
      </w:r>
      <w:proofErr w:type="spellEnd"/>
      <w:r w:rsidRPr="00F6521D">
        <w:t xml:space="preserve"> далеко за пределами объединённой Германии. </w:t>
      </w:r>
    </w:p>
    <w:p w:rsidR="00E004B5" w:rsidRPr="00F6521D" w:rsidRDefault="00E004B5" w:rsidP="00E004B5">
      <w:pPr>
        <w:pStyle w:val="a6"/>
        <w:jc w:val="both"/>
      </w:pPr>
      <w:r w:rsidRPr="00F6521D">
        <w:t xml:space="preserve">Ещё один пример того, что глубокое понимание Делом Божиим реалий современного мира всё шире признаётся обществом, имел место в ЮАР, где Национальное Духовное Собрание, воспользовавшись намерением правительства разобраться с многолетней проблемой апартеида, решило представить своё видение проекта новой конституции страны. Президент Юридической комиссии Южной </w:t>
      </w:r>
      <w:proofErr w:type="gramStart"/>
      <w:r w:rsidRPr="00F6521D">
        <w:t>Африки,—</w:t>
      </w:r>
      <w:proofErr w:type="gramEnd"/>
      <w:r w:rsidRPr="00F6521D">
        <w:t xml:space="preserve"> судья, действующий от имени правительства,— который принимал предложения от делегации Национального Духовного Собрания, отметил, что </w:t>
      </w:r>
      <w:proofErr w:type="spellStart"/>
      <w:r w:rsidRPr="00F6521D">
        <w:t>бахаи</w:t>
      </w:r>
      <w:proofErr w:type="spellEnd"/>
      <w:r w:rsidRPr="00F6521D">
        <w:t xml:space="preserve"> были на тот момент единственной группой, чьи идеи могли бы обеспечить духовный и нравственный фундамент для Конституции. </w:t>
      </w:r>
    </w:p>
    <w:p w:rsidR="00E004B5" w:rsidRPr="00F6521D" w:rsidRDefault="00E004B5" w:rsidP="00E004B5">
      <w:pPr>
        <w:pStyle w:val="a6"/>
        <w:jc w:val="both"/>
      </w:pPr>
      <w:r w:rsidRPr="00F6521D">
        <w:t xml:space="preserve">Каковы бы ни были отдельные последствия любого из вышеупомянутых событий,— а также и других подобных им, например, выступления </w:t>
      </w:r>
      <w:r w:rsidRPr="00F6521D">
        <w:lastRenderedPageBreak/>
        <w:t xml:space="preserve">представителя Международного Сообщества </w:t>
      </w:r>
      <w:proofErr w:type="spellStart"/>
      <w:r w:rsidRPr="00F6521D">
        <w:t>Бахаи</w:t>
      </w:r>
      <w:proofErr w:type="spellEnd"/>
      <w:r w:rsidRPr="00F6521D">
        <w:t xml:space="preserve"> в качестве единственного небуддийского докладчика, приглашённого выступить на открытом заседании, приуроченном к </w:t>
      </w:r>
      <w:proofErr w:type="spellStart"/>
      <w:r w:rsidRPr="00F6521D">
        <w:t>Всеазиатской</w:t>
      </w:r>
      <w:proofErr w:type="spellEnd"/>
      <w:r w:rsidRPr="00F6521D">
        <w:t xml:space="preserve"> буддистской конференции сторонников мира в Монголии; конкретного упоминания </w:t>
      </w:r>
      <w:proofErr w:type="spellStart"/>
      <w:r w:rsidRPr="00F6521D">
        <w:t>бахаи</w:t>
      </w:r>
      <w:proofErr w:type="spellEnd"/>
      <w:r w:rsidRPr="00F6521D">
        <w:t xml:space="preserve"> Папой Римским Иоанном Павлом II на приёме во время его недавнего визита в Бурунди; официальное внесение Веры </w:t>
      </w:r>
      <w:proofErr w:type="spellStart"/>
      <w:r w:rsidRPr="00F6521D">
        <w:t>бахаи</w:t>
      </w:r>
      <w:proofErr w:type="spellEnd"/>
      <w:r w:rsidRPr="00F6521D">
        <w:t xml:space="preserve"> в список широко распространённых религий в Тувалу; Международная выставка образования в интересах мира под эгидой Бразильского Национального Духовного Собрания с участием 23-х посольств и учебных заведений; чем бы ни закончились эти инициативы, совершенно ясно одно: суммарное воздействие всех этих явлений по всему миру подтверждает выход Веры из безызвестности. Эти признаки осознания общественностью истинного характера и богатых возможностей общины </w:t>
      </w:r>
      <w:proofErr w:type="spellStart"/>
      <w:r w:rsidRPr="00F6521D">
        <w:t>бахаи</w:t>
      </w:r>
      <w:proofErr w:type="spellEnd"/>
      <w:r w:rsidRPr="00F6521D">
        <w:t xml:space="preserve"> — уникальная черта процесса развития Веры в четвёртую эпоху Века Становления. </w:t>
      </w:r>
    </w:p>
    <w:p w:rsidR="00E004B5" w:rsidRPr="00F6521D" w:rsidRDefault="00E004B5" w:rsidP="00E004B5">
      <w:pPr>
        <w:pStyle w:val="a6"/>
        <w:jc w:val="both"/>
      </w:pPr>
      <w:r w:rsidRPr="00F6521D">
        <w:t xml:space="preserve">Размышляя об этих чудесных знаменьях и предвестниках, мы не можем не выразить нашу глубокую любовь и признательность Континентальным Советникам и их Вспомогательным Коллегиям, которые стимулируют и поддерживают усилия, ведущие к описанным выше колоссальным свершениям, и чья опека играет особенную роль в активизации работы по обучению </w:t>
      </w:r>
      <w:proofErr w:type="gramStart"/>
      <w:r w:rsidRPr="00F6521D">
        <w:t>Вере,—</w:t>
      </w:r>
      <w:proofErr w:type="gramEnd"/>
      <w:r w:rsidRPr="00F6521D">
        <w:t xml:space="preserve"> работы, имеющей основополагающее значение для всех успехов общины. Мы рады и безмерно воодушевлены тем, насколько энергично Коллегии Советников приступили, после недавних назначений на новый срок, к исполнению своих обязанностей, оказывая </w:t>
      </w:r>
      <w:proofErr w:type="spellStart"/>
      <w:r w:rsidRPr="00F6521D">
        <w:t>бахаи</w:t>
      </w:r>
      <w:proofErr w:type="spellEnd"/>
      <w:r w:rsidRPr="00F6521D">
        <w:t xml:space="preserve"> мира совершенно незаменимую и высоко ценимую помощь. </w:t>
      </w:r>
    </w:p>
    <w:p w:rsidR="00E004B5" w:rsidRPr="00F6521D" w:rsidRDefault="00E004B5" w:rsidP="00E004B5">
      <w:pPr>
        <w:pStyle w:val="a6"/>
        <w:jc w:val="both"/>
      </w:pPr>
      <w:r w:rsidRPr="00F6521D">
        <w:t xml:space="preserve">Свежие инициативы, к реализации которых они прилагают свои силы, опираясь при этом на полную и всемерную поддержку Международного Центра Обучения, предвещают успешное завершение Шестилетнего плана. Пусть их старания будут значительно поддержаны увеличением, в День Завета в этом году, количества членов Вспомогательных Коллегий до 846 — на 90 больше, чем их существует в настоящее время. Всемирная община, безусловно, порадуется расширению масштабов деятельности и качеству исполнения своих духовных обязанностей членами Вспомогательных Коллегий и их ассистентами, чья работа на низовом уровне выступает гарантией дальнейшего расширения и консолидации нашей славной Веры. </w:t>
      </w:r>
    </w:p>
    <w:p w:rsidR="00E004B5" w:rsidRPr="00F6521D" w:rsidRDefault="00E004B5" w:rsidP="00E004B5">
      <w:pPr>
        <w:pStyle w:val="a6"/>
        <w:jc w:val="both"/>
      </w:pPr>
      <w:r w:rsidRPr="00F6521D">
        <w:t xml:space="preserve">Триумфальное продвижение Шестилетнего плана наполняет нас светом радости и укрепляет наши надежды. До завершения Плана остался всего один год, и сделан большой шаг к достижению его семи основных целей. Наша община кардинально изменилась с 1986 года, когда этот План был инициирован. Она значительно расширилась и развилась, стала более разнообразной и динамичной и обрела новые яркие черты. На пороге завершающего года Шестилетнего плана перед всеми нами открывается горизонт захватывающих перспектив: </w:t>
      </w:r>
    </w:p>
    <w:p w:rsidR="00E004B5" w:rsidRPr="00F6521D" w:rsidRDefault="00E004B5" w:rsidP="00E004B5">
      <w:pPr>
        <w:pStyle w:val="a6"/>
        <w:ind w:left="708"/>
        <w:jc w:val="both"/>
      </w:pPr>
      <w:r w:rsidRPr="00F6521D">
        <w:lastRenderedPageBreak/>
        <w:t xml:space="preserve">Будет завершена подготовка долгожданного аннотированного перевода на английский язык </w:t>
      </w:r>
      <w:proofErr w:type="spellStart"/>
      <w:r w:rsidRPr="00F6521D">
        <w:t>Китаб</w:t>
      </w:r>
      <w:proofErr w:type="spellEnd"/>
      <w:r w:rsidRPr="00F6521D">
        <w:t>-и-</w:t>
      </w:r>
      <w:proofErr w:type="spellStart"/>
      <w:r w:rsidRPr="00F6521D">
        <w:t>Акдас</w:t>
      </w:r>
      <w:proofErr w:type="spellEnd"/>
      <w:r w:rsidRPr="00F6521D">
        <w:t xml:space="preserve">, Книги Законов, Пресвятой Книги, Матери-Книги Откровения </w:t>
      </w:r>
      <w:proofErr w:type="spellStart"/>
      <w:r w:rsidRPr="00F6521D">
        <w:t>Бахауллы</w:t>
      </w:r>
      <w:proofErr w:type="spellEnd"/>
      <w:r w:rsidRPr="00F6521D">
        <w:t xml:space="preserve">, и это монументальное достижение уже само по себе означает наступление нового этапа в эволюции мира </w:t>
      </w:r>
      <w:proofErr w:type="spellStart"/>
      <w:r w:rsidRPr="00F6521D">
        <w:t>бахаи</w:t>
      </w:r>
      <w:proofErr w:type="spellEnd"/>
      <w:r w:rsidRPr="00F6521D">
        <w:t xml:space="preserve"> — и, таким образом, станет венцом достижений Шестилетнего плана. </w:t>
      </w:r>
    </w:p>
    <w:p w:rsidR="00E004B5" w:rsidRPr="00F6521D" w:rsidRDefault="00E004B5" w:rsidP="00E004B5">
      <w:pPr>
        <w:pStyle w:val="a6"/>
        <w:ind w:left="708"/>
        <w:jc w:val="both"/>
      </w:pPr>
      <w:r w:rsidRPr="00F6521D">
        <w:t xml:space="preserve">Начнутся земляные работы на нижних Террасах Гробницы Баба и подготовка котлована для фундамента Центра Изучению Писаний и расширения здания Международного Архива, что ознаменует новый этап в этих величественных и неизмеримо значимых проектах на Святой Горе Божией. </w:t>
      </w:r>
    </w:p>
    <w:p w:rsidR="00E004B5" w:rsidRPr="00F6521D" w:rsidRDefault="00E004B5" w:rsidP="00E004B5">
      <w:pPr>
        <w:pStyle w:val="a6"/>
        <w:ind w:left="708"/>
        <w:jc w:val="both"/>
      </w:pPr>
      <w:r w:rsidRPr="00F6521D">
        <w:t>По окончании этого Плана наступит Святой Год, 1992-1993-</w:t>
      </w:r>
      <w:proofErr w:type="gramStart"/>
      <w:r w:rsidRPr="00F6521D">
        <w:t>й,—</w:t>
      </w:r>
      <w:proofErr w:type="gramEnd"/>
      <w:r w:rsidRPr="00F6521D">
        <w:t xml:space="preserve"> сознательный годичный перерыв, который позволит Его последователям достойно отметить столетие Вознесения </w:t>
      </w:r>
      <w:proofErr w:type="spellStart"/>
      <w:r w:rsidRPr="00F6521D">
        <w:t>Бахауллы</w:t>
      </w:r>
      <w:proofErr w:type="spellEnd"/>
      <w:r w:rsidRPr="00F6521D">
        <w:t xml:space="preserve"> и возглашение Его объединяющего мир Завета. Как уже было объявлено, планируется провести ряд крупных праздничных мероприятий с целью отразить особый характер и всемирную важность этих двух событий. </w:t>
      </w:r>
    </w:p>
    <w:p w:rsidR="00E004B5" w:rsidRPr="00F6521D" w:rsidRDefault="00E004B5" w:rsidP="00E004B5">
      <w:pPr>
        <w:pStyle w:val="a6"/>
        <w:ind w:left="708"/>
        <w:jc w:val="both"/>
      </w:pPr>
      <w:r w:rsidRPr="00F6521D">
        <w:t xml:space="preserve">Первым из них станет сбор представителей мира </w:t>
      </w:r>
      <w:proofErr w:type="spellStart"/>
      <w:r w:rsidRPr="00F6521D">
        <w:t>бахаи</w:t>
      </w:r>
      <w:proofErr w:type="spellEnd"/>
      <w:r w:rsidRPr="00F6521D">
        <w:t xml:space="preserve">, а также рыцарей </w:t>
      </w:r>
      <w:proofErr w:type="spellStart"/>
      <w:r w:rsidRPr="00F6521D">
        <w:t>Бахауллы</w:t>
      </w:r>
      <w:proofErr w:type="spellEnd"/>
      <w:r w:rsidRPr="00F6521D">
        <w:t xml:space="preserve">, в </w:t>
      </w:r>
      <w:proofErr w:type="spellStart"/>
      <w:r w:rsidRPr="00F6521D">
        <w:t>Бахджи</w:t>
      </w:r>
      <w:proofErr w:type="spellEnd"/>
      <w:r w:rsidRPr="00F6521D">
        <w:t xml:space="preserve">, в стенах Особняка, откуда освобождённый Дух </w:t>
      </w:r>
      <w:proofErr w:type="spellStart"/>
      <w:r w:rsidRPr="00F6521D">
        <w:t>Бахауллы</w:t>
      </w:r>
      <w:proofErr w:type="spellEnd"/>
      <w:r w:rsidRPr="00F6521D">
        <w:t xml:space="preserve"> вознёсся к престолу Своего небесного владычества, а также рядом с Пресвятой Гробницей, где будет помещён Свиток Славы с именами рыцарей </w:t>
      </w:r>
      <w:proofErr w:type="spellStart"/>
      <w:proofErr w:type="gramStart"/>
      <w:r w:rsidRPr="00F6521D">
        <w:t>Бахауллы</w:t>
      </w:r>
      <w:proofErr w:type="spellEnd"/>
      <w:r w:rsidRPr="00F6521D">
        <w:t>,—</w:t>
      </w:r>
      <w:proofErr w:type="gramEnd"/>
      <w:r w:rsidRPr="00F6521D">
        <w:t xml:space="preserve"> в качестве символического жеста, свидетельствующего об отклике тех, кто очарован Им, на Его призыв распространять Его учение по всей земле. Там же, в </w:t>
      </w:r>
      <w:proofErr w:type="spellStart"/>
      <w:r w:rsidRPr="00F6521D">
        <w:t>Бахджи</w:t>
      </w:r>
      <w:proofErr w:type="spellEnd"/>
      <w:r w:rsidRPr="00F6521D">
        <w:t xml:space="preserve">, все собравшиеся примут участие в торжественном </w:t>
      </w:r>
      <w:proofErr w:type="gramStart"/>
      <w:r w:rsidRPr="00F6521D">
        <w:t>богослужении,—</w:t>
      </w:r>
      <w:proofErr w:type="gramEnd"/>
      <w:r w:rsidRPr="00F6521D">
        <w:t xml:space="preserve"> чтении Священных Писаний, подборка которых в ближайшее время будет выслана общинам </w:t>
      </w:r>
      <w:proofErr w:type="spellStart"/>
      <w:r w:rsidRPr="00F6521D">
        <w:t>бахаи</w:t>
      </w:r>
      <w:proofErr w:type="spellEnd"/>
      <w:r w:rsidRPr="00F6521D">
        <w:t xml:space="preserve"> по всему миру для использования в их собственных празднованиях, чтобы создать единое пространство молитв для </w:t>
      </w:r>
      <w:proofErr w:type="spellStart"/>
      <w:r w:rsidRPr="00F6521D">
        <w:t>бахаи</w:t>
      </w:r>
      <w:proofErr w:type="spellEnd"/>
      <w:r w:rsidRPr="00F6521D">
        <w:t xml:space="preserve"> всего мира во время празднования этого столетнего юбилея. </w:t>
      </w:r>
    </w:p>
    <w:p w:rsidR="00E004B5" w:rsidRPr="00F6521D" w:rsidRDefault="00E004B5" w:rsidP="00E004B5">
      <w:pPr>
        <w:pStyle w:val="a6"/>
        <w:ind w:left="708"/>
        <w:jc w:val="both"/>
      </w:pPr>
      <w:r w:rsidRPr="00F6521D">
        <w:t>Кроме того, 23-26 ноября 1992 года планируется провести Всемирный конгресс в Нью-</w:t>
      </w:r>
      <w:proofErr w:type="gramStart"/>
      <w:r w:rsidRPr="00F6521D">
        <w:t>Йорке,—</w:t>
      </w:r>
      <w:proofErr w:type="gramEnd"/>
      <w:r w:rsidRPr="00F6521D">
        <w:t xml:space="preserve"> там, где возлюбленный Учитель разъяснил, в чём заключается смысл Его положения как назначенного Средоточия Завета </w:t>
      </w:r>
      <w:proofErr w:type="spellStart"/>
      <w:r w:rsidRPr="00F6521D">
        <w:t>Бахауллы</w:t>
      </w:r>
      <w:proofErr w:type="spellEnd"/>
      <w:r w:rsidRPr="00F6521D">
        <w:t xml:space="preserve">. Именно этот город Он объявил Городом Завета. Во всём мире общины </w:t>
      </w:r>
      <w:proofErr w:type="spellStart"/>
      <w:r w:rsidRPr="00F6521D">
        <w:t>бахаи</w:t>
      </w:r>
      <w:proofErr w:type="spellEnd"/>
      <w:r w:rsidRPr="00F6521D">
        <w:t xml:space="preserve"> проведут соответствующие вспомогательные мероприятия, чтобы усилить эффект этого Конгресса, цель которого в том, чтобы отпраздновать столетие со дня инаугурации Завета </w:t>
      </w:r>
      <w:proofErr w:type="spellStart"/>
      <w:r w:rsidRPr="00F6521D">
        <w:t>Бахауллы</w:t>
      </w:r>
      <w:proofErr w:type="spellEnd"/>
      <w:r w:rsidRPr="00F6521D">
        <w:t xml:space="preserve"> и провозгласить его цели и его объединяющую силу. В дополнение к этим мероприятиям будет также широко распространяться брошюра о </w:t>
      </w:r>
      <w:proofErr w:type="spellStart"/>
      <w:r w:rsidRPr="00F6521D">
        <w:t>Бахаулле</w:t>
      </w:r>
      <w:proofErr w:type="spellEnd"/>
      <w:r w:rsidRPr="00F6521D">
        <w:t xml:space="preserve">, подготовленная по нашей просьбе Офисом общественной информации, </w:t>
      </w:r>
      <w:r w:rsidRPr="00F6521D">
        <w:lastRenderedPageBreak/>
        <w:t xml:space="preserve">которая послужит как источником знания и вдохновения для самих </w:t>
      </w:r>
      <w:proofErr w:type="spellStart"/>
      <w:r w:rsidRPr="00F6521D">
        <w:t>бахаи</w:t>
      </w:r>
      <w:proofErr w:type="spellEnd"/>
      <w:r w:rsidRPr="00F6521D">
        <w:t xml:space="preserve">, так и информативным изданием для презентации широким кругам общественности. Эти и другие подобные мероприятия должны помочь сообществу Величайшего Имени провозгласить Имя </w:t>
      </w:r>
      <w:proofErr w:type="spellStart"/>
      <w:r w:rsidRPr="00F6521D">
        <w:t>Бахауллы</w:t>
      </w:r>
      <w:proofErr w:type="spellEnd"/>
      <w:r w:rsidRPr="00F6521D">
        <w:t xml:space="preserve"> по всему миру, чтобы оно оказалось на слуху и в сознании людей по всей планете. </w:t>
      </w:r>
    </w:p>
    <w:p w:rsidR="00E004B5" w:rsidRPr="00F6521D" w:rsidRDefault="00E004B5" w:rsidP="00E004B5">
      <w:pPr>
        <w:pStyle w:val="a6"/>
        <w:jc w:val="both"/>
      </w:pPr>
      <w:r w:rsidRPr="00F6521D">
        <w:t xml:space="preserve">Такое исключительное стечение знаменательных достижений — публикация </w:t>
      </w:r>
      <w:proofErr w:type="spellStart"/>
      <w:r w:rsidRPr="00F6521D">
        <w:t>Китаб</w:t>
      </w:r>
      <w:proofErr w:type="spellEnd"/>
      <w:r w:rsidRPr="00F6521D">
        <w:t>-и-</w:t>
      </w:r>
      <w:proofErr w:type="spellStart"/>
      <w:r w:rsidRPr="00F6521D">
        <w:t>Акдас</w:t>
      </w:r>
      <w:proofErr w:type="spellEnd"/>
      <w:r w:rsidRPr="00F6521D">
        <w:t xml:space="preserve">, продвижение строительных проектов на горе Кармель, завершение Шестилетнего плана, начало Святого </w:t>
      </w:r>
      <w:proofErr w:type="gramStart"/>
      <w:r w:rsidRPr="00F6521D">
        <w:t>Года,—</w:t>
      </w:r>
      <w:proofErr w:type="gramEnd"/>
      <w:r w:rsidRPr="00F6521D">
        <w:t xml:space="preserve"> наполняет мир </w:t>
      </w:r>
      <w:proofErr w:type="spellStart"/>
      <w:r w:rsidRPr="00F6521D">
        <w:t>бахаи</w:t>
      </w:r>
      <w:proofErr w:type="spellEnd"/>
      <w:r w:rsidRPr="00F6521D">
        <w:t xml:space="preserve"> особыми ожиданиями, создаёт основу для ещё более величественных начинаний и указывает на открытие нового исторического этапа. Кажется вполне уместным поэтому, что священный закон, позволяющий каждому выразить своё чувство преданности Богу в глубоко личном акте поклонения, совершаемом во имя всеобщего блага,— акте, который непосредственно соединяет каждого верующего с Центральным Институтом Веры и который, прежде всего, гарантирует смиренным и искренним неописуемую благодать и изобильные благословения со стороны Провидения,— что этот закон должен быть, в этот благоприятный момент, принят всеми, кто исповедует веру в Верховное Богоявление. Со смирением пред нашим владычным Господом мы сообщаем вам, что в Ризван 1992 года, в начале Святого Года, Закон Хукукулла, Право Божие, будет введён во всём мире. Со всей любовью мы призываем каждого соблюдать его. </w:t>
      </w:r>
    </w:p>
    <w:p w:rsidR="00E004B5" w:rsidRPr="00F6521D" w:rsidRDefault="00E004B5" w:rsidP="00E004B5">
      <w:pPr>
        <w:pStyle w:val="a6"/>
        <w:jc w:val="both"/>
      </w:pPr>
      <w:r w:rsidRPr="00F6521D">
        <w:t xml:space="preserve">Наши дорогие братья и сёстры: узрите, как Возлюбленный ответил на наши мольбы. Посмотрите, как Он обогатил нашу жизнь новыми друзьями и новыми учреждениями в странах, что до сих пор были закрыты для Его исцеляющего Слова. Задумайтесь о том, с какой силой Его божественные предписания утверждаются и становятся руководством к действию, как для больших, так и для малых народов. Безусловно, столь обильные благословения даруют вам неукротимую храбрость и уверенность перед лицом непростого, но яркого будущего. Воистину, вы вступаете в этот знаменательный год и стоите на пороге окончательного триумфа Шестилетнего плана. </w:t>
      </w:r>
    </w:p>
    <w:p w:rsidR="00E004B5" w:rsidRPr="00F6521D" w:rsidRDefault="00E004B5" w:rsidP="00E004B5">
      <w:pPr>
        <w:pStyle w:val="a6"/>
        <w:jc w:val="both"/>
      </w:pPr>
      <w:r w:rsidRPr="00F6521D">
        <w:t xml:space="preserve">Пусть и далее ниспосылаются вам, благодаря вашим самоотверженным усилиям в служении Ему, дары из неисчерпаемой сокровищницы Его любви и нежной заботы. </w:t>
      </w:r>
    </w:p>
    <w:p w:rsidR="00E004B5" w:rsidRPr="00F6521D" w:rsidRDefault="00E004B5" w:rsidP="00E004B5">
      <w:pPr>
        <w:pStyle w:val="a6"/>
        <w:jc w:val="both"/>
      </w:pPr>
    </w:p>
    <w:p w:rsidR="003A79B5" w:rsidRDefault="00E004B5" w:rsidP="00E004B5">
      <w:r>
        <w:t xml:space="preserve">С любовью </w:t>
      </w:r>
      <w:proofErr w:type="spellStart"/>
      <w:proofErr w:type="gramStart"/>
      <w:r>
        <w:t>бахаи</w:t>
      </w:r>
      <w:proofErr w:type="spellEnd"/>
      <w:r>
        <w:t>,</w:t>
      </w:r>
      <w:r>
        <w:br/>
        <w:t>Всемирный</w:t>
      </w:r>
      <w:proofErr w:type="gramEnd"/>
      <w:r>
        <w:t xml:space="preserve"> Дом Справедливости </w:t>
      </w:r>
    </w:p>
    <w:sectPr w:rsidR="003A79B5" w:rsidSect="00E004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CC5" w:rsidRDefault="00375CC5" w:rsidP="00E004B5">
      <w:pPr>
        <w:spacing w:before="0" w:after="0"/>
      </w:pPr>
      <w:r>
        <w:separator/>
      </w:r>
    </w:p>
  </w:endnote>
  <w:endnote w:type="continuationSeparator" w:id="0">
    <w:p w:rsidR="00375CC5" w:rsidRDefault="00375CC5" w:rsidP="00E004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Ext Roman plus">
    <w:panose1 w:val="02020603050405020304"/>
    <w:charset w:val="CC"/>
    <w:family w:val="roman"/>
    <w:pitch w:val="variable"/>
    <w:sig w:usb0="A0002AEF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059" w:rsidRDefault="00EF305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2217317"/>
      <w:docPartObj>
        <w:docPartGallery w:val="Page Numbers (Bottom of Page)"/>
        <w:docPartUnique/>
      </w:docPartObj>
    </w:sdtPr>
    <w:sdtEndPr/>
    <w:sdtContent>
      <w:p w:rsidR="006C35BE" w:rsidRDefault="00375CC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059">
          <w:rPr>
            <w:noProof/>
          </w:rPr>
          <w:t>6</w:t>
        </w:r>
        <w:r>
          <w:fldChar w:fldCharType="end"/>
        </w:r>
      </w:p>
    </w:sdtContent>
  </w:sdt>
  <w:p w:rsidR="006C35BE" w:rsidRDefault="00375CC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059" w:rsidRDefault="00EF30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CC5" w:rsidRDefault="00375CC5" w:rsidP="00E004B5">
      <w:pPr>
        <w:spacing w:before="0" w:after="0"/>
      </w:pPr>
      <w:r>
        <w:separator/>
      </w:r>
    </w:p>
  </w:footnote>
  <w:footnote w:type="continuationSeparator" w:id="0">
    <w:p w:rsidR="00375CC5" w:rsidRDefault="00375CC5" w:rsidP="00E004B5">
      <w:pPr>
        <w:spacing w:before="0" w:after="0"/>
      </w:pPr>
      <w:r>
        <w:continuationSeparator/>
      </w:r>
    </w:p>
  </w:footnote>
  <w:footnote w:id="1">
    <w:p w:rsidR="00E004B5" w:rsidRDefault="00E004B5" w:rsidP="00E004B5">
      <w:pPr>
        <w:pStyle w:val="a3"/>
      </w:pPr>
      <w:r>
        <w:rPr>
          <w:rStyle w:val="a5"/>
        </w:rPr>
        <w:footnoteRef/>
      </w:r>
      <w:r>
        <w:t xml:space="preserve"> </w:t>
      </w:r>
      <w:r w:rsidRPr="00FA4360">
        <w:t xml:space="preserve">«Миропорядок </w:t>
      </w:r>
      <w:proofErr w:type="spellStart"/>
      <w:r w:rsidRPr="00FA4360">
        <w:t>Бахауллы</w:t>
      </w:r>
      <w:proofErr w:type="spellEnd"/>
      <w:r w:rsidRPr="00FA4360">
        <w:t xml:space="preserve">: избранные письма». </w:t>
      </w:r>
      <w:proofErr w:type="spellStart"/>
      <w:r w:rsidRPr="00FA4360">
        <w:t>Испр</w:t>
      </w:r>
      <w:proofErr w:type="spellEnd"/>
      <w:r w:rsidRPr="00FA4360">
        <w:t>. изд., (</w:t>
      </w:r>
      <w:r w:rsidRPr="00FA4360">
        <w:rPr>
          <w:lang w:val="en-US"/>
        </w:rPr>
        <w:t>Wilmette: Bahá’í Publishing Trust</w:t>
      </w:r>
      <w:r w:rsidRPr="00FA4360">
        <w:t>, 1982, стр. 171).</w:t>
      </w:r>
    </w:p>
  </w:footnote>
  <w:footnote w:id="2">
    <w:p w:rsidR="00E004B5" w:rsidRDefault="00E004B5" w:rsidP="00E004B5">
      <w:pPr>
        <w:pStyle w:val="a3"/>
      </w:pPr>
      <w:r>
        <w:rPr>
          <w:rStyle w:val="a5"/>
        </w:rPr>
        <w:footnoteRef/>
      </w:r>
      <w:r>
        <w:t xml:space="preserve"> </w:t>
      </w:r>
      <w:r w:rsidRPr="00FA4360">
        <w:t xml:space="preserve">«Миропорядок </w:t>
      </w:r>
      <w:proofErr w:type="spellStart"/>
      <w:r w:rsidRPr="00FA4360">
        <w:t>Бахауллы</w:t>
      </w:r>
      <w:proofErr w:type="spellEnd"/>
      <w:r w:rsidRPr="00FA4360">
        <w:t>: избранные письма», стр. 155</w:t>
      </w:r>
      <w:r>
        <w:t>.</w:t>
      </w:r>
    </w:p>
  </w:footnote>
  <w:footnote w:id="3">
    <w:p w:rsidR="00E004B5" w:rsidRDefault="00E004B5" w:rsidP="00E004B5">
      <w:pPr>
        <w:pStyle w:val="a3"/>
      </w:pPr>
      <w:r>
        <w:rPr>
          <w:rStyle w:val="a5"/>
        </w:rPr>
        <w:footnoteRef/>
      </w:r>
      <w:r>
        <w:t xml:space="preserve"> </w:t>
      </w:r>
      <w:r w:rsidRPr="00FA4360">
        <w:t xml:space="preserve">«Миропорядок </w:t>
      </w:r>
      <w:proofErr w:type="spellStart"/>
      <w:r w:rsidRPr="00FA4360">
        <w:t>Бахауллы</w:t>
      </w:r>
      <w:proofErr w:type="spellEnd"/>
      <w:r w:rsidRPr="00FA4360">
        <w:t>: избранные письма», стр. 192.</w:t>
      </w:r>
    </w:p>
  </w:footnote>
  <w:footnote w:id="4">
    <w:p w:rsidR="00E004B5" w:rsidRPr="006C35BE" w:rsidRDefault="00E004B5" w:rsidP="00E004B5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F909C6">
        <w:t xml:space="preserve">«Цитадель Веры: послания в Америку, 1947-1957 гг.» </w:t>
      </w:r>
      <w:r w:rsidRPr="006C35BE">
        <w:rPr>
          <w:lang w:val="en-US"/>
        </w:rPr>
        <w:t>(</w:t>
      </w:r>
      <w:r w:rsidRPr="00F909C6">
        <w:rPr>
          <w:lang w:val="en-US"/>
        </w:rPr>
        <w:t>Wilmette: Bahá’í Publishing Trust</w:t>
      </w:r>
      <w:r w:rsidRPr="006C35BE">
        <w:rPr>
          <w:lang w:val="en-US"/>
        </w:rPr>
        <w:t xml:space="preserve">, 1980, </w:t>
      </w:r>
      <w:proofErr w:type="spellStart"/>
      <w:r w:rsidRPr="00F909C6">
        <w:t>стр</w:t>
      </w:r>
      <w:proofErr w:type="spellEnd"/>
      <w:r w:rsidRPr="006C35BE">
        <w:rPr>
          <w:lang w:val="en-US"/>
        </w:rPr>
        <w:t>. 35).</w:t>
      </w:r>
    </w:p>
  </w:footnote>
  <w:footnote w:id="5">
    <w:p w:rsidR="00E004B5" w:rsidRDefault="00E004B5" w:rsidP="00E004B5">
      <w:pPr>
        <w:pStyle w:val="a3"/>
      </w:pPr>
      <w:r>
        <w:rPr>
          <w:rStyle w:val="a5"/>
        </w:rPr>
        <w:footnoteRef/>
      </w:r>
      <w:r>
        <w:t xml:space="preserve"> </w:t>
      </w:r>
      <w:r w:rsidRPr="00F909C6">
        <w:t>«Цитадель Веры: послания в Америку, 1947-1957 гг.», стр. 32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059" w:rsidRDefault="00EF305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059" w:rsidRDefault="00EF305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059" w:rsidRDefault="00EF305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B5"/>
    <w:rsid w:val="00375CC5"/>
    <w:rsid w:val="003A79B5"/>
    <w:rsid w:val="00681262"/>
    <w:rsid w:val="00E004B5"/>
    <w:rsid w:val="00E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4B5"/>
    <w:pPr>
      <w:spacing w:before="100" w:beforeAutospacing="1" w:after="100" w:afterAutospacing="1" w:line="240" w:lineRule="auto"/>
    </w:pPr>
    <w:rPr>
      <w:rFonts w:ascii="Times Ext Roman plus" w:eastAsiaTheme="minorEastAsia" w:hAnsi="Times Ext Roman plus" w:cs="Times Ext Roman plus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004B5"/>
    <w:pPr>
      <w:spacing w:before="0"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04B5"/>
    <w:rPr>
      <w:rFonts w:ascii="Times Ext Roman plus" w:eastAsiaTheme="minorEastAsia" w:hAnsi="Times Ext Roman plus" w:cs="Times Ext Roman plus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004B5"/>
    <w:rPr>
      <w:vertAlign w:val="superscript"/>
    </w:rPr>
  </w:style>
  <w:style w:type="paragraph" w:styleId="a6">
    <w:name w:val="No Spacing"/>
    <w:uiPriority w:val="1"/>
    <w:qFormat/>
    <w:rsid w:val="00E004B5"/>
    <w:pPr>
      <w:spacing w:beforeAutospacing="1" w:after="0" w:afterAutospacing="1" w:line="240" w:lineRule="auto"/>
    </w:pPr>
    <w:rPr>
      <w:rFonts w:ascii="Times Ext Roman plus" w:eastAsiaTheme="minorEastAsia" w:hAnsi="Times Ext Roman plus" w:cs="Times Ext Roman plus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004B5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E004B5"/>
    <w:rPr>
      <w:rFonts w:ascii="Times Ext Roman plus" w:eastAsiaTheme="minorEastAsia" w:hAnsi="Times Ext Roman plus" w:cs="Times Ext Roman plus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EF3059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EF3059"/>
    <w:rPr>
      <w:rFonts w:ascii="Times Ext Roman plus" w:eastAsiaTheme="minorEastAsia" w:hAnsi="Times Ext Roman plus" w:cs="Times Ext Roman plus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2092</Words>
  <Characters>11925</Characters>
  <Application>Microsoft Office Word</Application>
  <DocSecurity>0</DocSecurity>
  <Lines>99</Lines>
  <Paragraphs>27</Paragraphs>
  <ScaleCrop>false</ScaleCrop>
  <Company/>
  <LinksUpToDate>false</LinksUpToDate>
  <CharactersWithSpaces>13990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Послание к Ризвану 148</dc:title>
  <dc:subject/>
  <dc:creator/>
  <cp:keywords/>
  <dc:description/>
  <cp:lastModifiedBy/>
  <cp:revision>1</cp:revision>
  <dcterms:created xsi:type="dcterms:W3CDTF">2015-05-21T15:01:00Z</dcterms:created>
  <dcterms:modified xsi:type="dcterms:W3CDTF">2015-05-21T15:02:00Z</dcterms:modified>
</cp:coreProperties>
</file>