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39" w:rsidRPr="00F02F0E" w:rsidRDefault="00DF6F39" w:rsidP="00E66CC0">
      <w:pPr>
        <w:pStyle w:val="1"/>
        <w:spacing w:before="0"/>
        <w:rPr>
          <w:sz w:val="40"/>
        </w:rPr>
      </w:pPr>
      <w:r w:rsidRPr="00F02F0E">
        <w:rPr>
          <w:sz w:val="40"/>
        </w:rPr>
        <w:t>Абдул-Баха об исцелении</w:t>
      </w:r>
    </w:p>
    <w:p w:rsidR="00F02F0E" w:rsidRDefault="00F02F0E" w:rsidP="00DF6F39">
      <w:pPr>
        <w:rPr>
          <w:rFonts w:ascii="Times New Roman" w:hAnsi="Times New Roman" w:cs="Times New Roman"/>
          <w:sz w:val="24"/>
        </w:rPr>
      </w:pPr>
    </w:p>
    <w:p w:rsidR="00A604B2" w:rsidRPr="00DF6F39" w:rsidRDefault="00A604B2" w:rsidP="00DF6F39">
      <w:pPr>
        <w:rPr>
          <w:rFonts w:ascii="Times New Roman" w:hAnsi="Times New Roman" w:cs="Times New Roman"/>
          <w:sz w:val="24"/>
        </w:rPr>
      </w:pPr>
      <w:r w:rsidRPr="00DF6F39">
        <w:rPr>
          <w:rFonts w:ascii="Times New Roman" w:hAnsi="Times New Roman" w:cs="Times New Roman"/>
          <w:sz w:val="24"/>
        </w:rPr>
        <w:t>Всякое истинное исцеление исходит от Бога! Существуют две при</w:t>
      </w:r>
      <w:r w:rsidRPr="00DF6F39">
        <w:rPr>
          <w:rFonts w:ascii="Times New Roman" w:hAnsi="Times New Roman" w:cs="Times New Roman"/>
          <w:sz w:val="24"/>
        </w:rPr>
        <w:softHyphen/>
        <w:t>чины возникновения болезней: материальная и духовная. Если заболевает тело, то требуется материальное средство для его исцеле</w:t>
      </w:r>
      <w:r w:rsidRPr="00DF6F39">
        <w:rPr>
          <w:rFonts w:ascii="Times New Roman" w:hAnsi="Times New Roman" w:cs="Times New Roman"/>
          <w:sz w:val="24"/>
        </w:rPr>
        <w:softHyphen/>
        <w:t>ния, если душа — духовное.</w:t>
      </w:r>
    </w:p>
    <w:p w:rsidR="00A604B2" w:rsidRPr="00DF6F39" w:rsidRDefault="00A604B2" w:rsidP="00DF6F39">
      <w:pPr>
        <w:rPr>
          <w:rFonts w:ascii="Times New Roman" w:hAnsi="Times New Roman" w:cs="Times New Roman"/>
          <w:sz w:val="24"/>
        </w:rPr>
      </w:pPr>
      <w:r w:rsidRPr="00DF6F39">
        <w:rPr>
          <w:rFonts w:ascii="Times New Roman" w:hAnsi="Times New Roman" w:cs="Times New Roman"/>
          <w:sz w:val="24"/>
        </w:rPr>
        <w:t>Полное выздоровление не наступит, если во время лечения мы не получим Божественного благословения, ибо лекарства служат лишь внешним зримым средством, позволяющим нам достигнуть Божественного ис</w:t>
      </w:r>
      <w:r w:rsidRPr="00DF6F39">
        <w:rPr>
          <w:rFonts w:ascii="Times New Roman" w:hAnsi="Times New Roman" w:cs="Times New Roman"/>
          <w:sz w:val="24"/>
        </w:rPr>
        <w:softHyphen/>
        <w:t>целения. Без исцеления духа лечение тела совершенно бесполезно. Все на</w:t>
      </w:r>
      <w:r w:rsidRPr="00DF6F39">
        <w:rPr>
          <w:rFonts w:ascii="Times New Roman" w:hAnsi="Times New Roman" w:cs="Times New Roman"/>
          <w:sz w:val="24"/>
        </w:rPr>
        <w:softHyphen/>
        <w:t>ходится в руках Бога, и без Него у нас не может быть никакого здоровья!</w:t>
      </w:r>
    </w:p>
    <w:p w:rsidR="00A604B2" w:rsidRPr="00DF6F39" w:rsidRDefault="00A604B2" w:rsidP="00DF6F39">
      <w:pPr>
        <w:rPr>
          <w:rFonts w:ascii="Times New Roman" w:hAnsi="Times New Roman" w:cs="Times New Roman"/>
          <w:sz w:val="24"/>
        </w:rPr>
      </w:pPr>
      <w:r w:rsidRPr="00DF6F39">
        <w:rPr>
          <w:rFonts w:ascii="Times New Roman" w:hAnsi="Times New Roman" w:cs="Times New Roman"/>
          <w:sz w:val="24"/>
        </w:rPr>
        <w:t>Многие люди умерли именно от тех болезней, которые они специально изучали. Аристотель, изучавший органы пищеварения, умер от желудочного заболевания. Авиценна, специалист в области сердца, умер от болезни сердца. Бог — великий, милосердный Врач, единственный, кто обладает силой истин</w:t>
      </w:r>
      <w:r w:rsidRPr="00DF6F39">
        <w:rPr>
          <w:rFonts w:ascii="Times New Roman" w:hAnsi="Times New Roman" w:cs="Times New Roman"/>
          <w:sz w:val="24"/>
        </w:rPr>
        <w:softHyphen/>
        <w:t>ного исцеления.</w:t>
      </w:r>
    </w:p>
    <w:p w:rsidR="00A604B2" w:rsidRPr="00DF6F39" w:rsidRDefault="00A604B2" w:rsidP="00DF6F39">
      <w:pPr>
        <w:rPr>
          <w:rFonts w:ascii="Times New Roman" w:hAnsi="Times New Roman" w:cs="Times New Roman"/>
          <w:sz w:val="24"/>
        </w:rPr>
      </w:pPr>
      <w:r w:rsidRPr="00DF6F39">
        <w:rPr>
          <w:rFonts w:ascii="Times New Roman" w:hAnsi="Times New Roman" w:cs="Times New Roman"/>
          <w:sz w:val="24"/>
        </w:rPr>
        <w:t>Все создания зависят от Бога, какими бы большими ни казались их зна</w:t>
      </w:r>
      <w:r w:rsidRPr="00DF6F39">
        <w:rPr>
          <w:rFonts w:ascii="Times New Roman" w:hAnsi="Times New Roman" w:cs="Times New Roman"/>
          <w:sz w:val="24"/>
        </w:rPr>
        <w:softHyphen/>
        <w:t>ния, сила и независимость.</w:t>
      </w:r>
    </w:p>
    <w:p w:rsidR="00A604B2" w:rsidRPr="00DF6F39" w:rsidRDefault="00A604B2" w:rsidP="00DF6F39">
      <w:pPr>
        <w:rPr>
          <w:rFonts w:ascii="Times New Roman" w:hAnsi="Times New Roman" w:cs="Times New Roman"/>
          <w:sz w:val="24"/>
        </w:rPr>
      </w:pPr>
      <w:r w:rsidRPr="00DF6F39">
        <w:rPr>
          <w:rFonts w:ascii="Times New Roman" w:hAnsi="Times New Roman" w:cs="Times New Roman"/>
          <w:sz w:val="24"/>
        </w:rPr>
        <w:t>Взгляните на могущественных правителей земли, обладающих всей пол</w:t>
      </w:r>
      <w:r w:rsidRPr="00DF6F39">
        <w:rPr>
          <w:rFonts w:ascii="Times New Roman" w:hAnsi="Times New Roman" w:cs="Times New Roman"/>
          <w:sz w:val="24"/>
        </w:rPr>
        <w:softHyphen/>
        <w:t>нотой власти, на которую только способен человек. Когда смерть призовет их, они будут вынуждены подчиниться ей точно так же, как и простые крестьяне.</w:t>
      </w:r>
    </w:p>
    <w:p w:rsidR="00A604B2" w:rsidRPr="00DF6F39" w:rsidRDefault="00A604B2" w:rsidP="00DF6F39">
      <w:pPr>
        <w:rPr>
          <w:rFonts w:ascii="Times New Roman" w:hAnsi="Times New Roman" w:cs="Times New Roman"/>
          <w:sz w:val="24"/>
        </w:rPr>
      </w:pPr>
      <w:r w:rsidRPr="00DF6F39">
        <w:rPr>
          <w:rFonts w:ascii="Times New Roman" w:hAnsi="Times New Roman" w:cs="Times New Roman"/>
          <w:sz w:val="24"/>
        </w:rPr>
        <w:t>Взгляните на животных, как беспомощны они в своей кажущейся силе! Слону, самому большому из животных, докучает муха, а лев не может ос</w:t>
      </w:r>
      <w:r w:rsidRPr="00DF6F39">
        <w:rPr>
          <w:rFonts w:ascii="Times New Roman" w:hAnsi="Times New Roman" w:cs="Times New Roman"/>
          <w:sz w:val="24"/>
        </w:rPr>
        <w:softHyphen/>
        <w:t>вободиться от паразитов. Даже человеку — венцу творения — для жизни необходимо множество условий. Это прежде всего воздух — если человек ли</w:t>
      </w:r>
      <w:r w:rsidRPr="00DF6F39">
        <w:rPr>
          <w:rFonts w:ascii="Times New Roman" w:hAnsi="Times New Roman" w:cs="Times New Roman"/>
          <w:sz w:val="24"/>
        </w:rPr>
        <w:softHyphen/>
        <w:t>шится воздуха на несколько минут, то он умрет. Точно так же нам необхо</w:t>
      </w:r>
      <w:r w:rsidRPr="00DF6F39">
        <w:rPr>
          <w:rFonts w:ascii="Times New Roman" w:hAnsi="Times New Roman" w:cs="Times New Roman"/>
          <w:sz w:val="24"/>
        </w:rPr>
        <w:softHyphen/>
        <w:t xml:space="preserve">димы вода, пища, одежда, тепло и многое другое. Человек со </w:t>
      </w:r>
      <w:bookmarkStart w:id="0" w:name="_GoBack"/>
      <w:bookmarkEnd w:id="0"/>
      <w:r w:rsidRPr="00DF6F39">
        <w:rPr>
          <w:rFonts w:ascii="Times New Roman" w:hAnsi="Times New Roman" w:cs="Times New Roman"/>
          <w:sz w:val="24"/>
        </w:rPr>
        <w:t>всех сторон окру</w:t>
      </w:r>
      <w:r w:rsidRPr="00DF6F39">
        <w:rPr>
          <w:rFonts w:ascii="Times New Roman" w:hAnsi="Times New Roman" w:cs="Times New Roman"/>
          <w:sz w:val="24"/>
        </w:rPr>
        <w:softHyphen/>
        <w:t>жен опасностями и испытывает трудности, с которыми его физическое тело са</w:t>
      </w:r>
      <w:r w:rsidRPr="00DF6F39">
        <w:rPr>
          <w:rFonts w:ascii="Times New Roman" w:hAnsi="Times New Roman" w:cs="Times New Roman"/>
          <w:sz w:val="24"/>
        </w:rPr>
        <w:softHyphen/>
        <w:t>мо справиться не может. Если человек наблюдает за окружающим миром, он понимает, что все сотворенное подвластно законам Природы и зависит от них.</w:t>
      </w:r>
    </w:p>
    <w:p w:rsidR="00A604B2" w:rsidRPr="00DF6F39" w:rsidRDefault="00A604B2" w:rsidP="00DF6F39">
      <w:pPr>
        <w:rPr>
          <w:rFonts w:ascii="Times New Roman" w:hAnsi="Times New Roman" w:cs="Times New Roman"/>
          <w:sz w:val="24"/>
        </w:rPr>
      </w:pPr>
      <w:r w:rsidRPr="00DF6F39">
        <w:rPr>
          <w:rFonts w:ascii="Times New Roman" w:hAnsi="Times New Roman" w:cs="Times New Roman"/>
          <w:sz w:val="24"/>
        </w:rPr>
        <w:t>Только человек смог с помощью своей духовной силы освободиться, воз</w:t>
      </w:r>
      <w:r w:rsidRPr="00DF6F39">
        <w:rPr>
          <w:rFonts w:ascii="Times New Roman" w:hAnsi="Times New Roman" w:cs="Times New Roman"/>
          <w:sz w:val="24"/>
        </w:rPr>
        <w:softHyphen/>
        <w:t>выситься над миром материи и заставить его служить себе.</w:t>
      </w:r>
    </w:p>
    <w:p w:rsidR="00A604B2" w:rsidRPr="00DF6F39" w:rsidRDefault="00A604B2" w:rsidP="00DF6F39">
      <w:pPr>
        <w:rPr>
          <w:rFonts w:ascii="Times New Roman" w:hAnsi="Times New Roman" w:cs="Times New Roman"/>
          <w:sz w:val="24"/>
        </w:rPr>
      </w:pPr>
      <w:r w:rsidRPr="00DF6F39">
        <w:rPr>
          <w:rFonts w:ascii="Times New Roman" w:hAnsi="Times New Roman" w:cs="Times New Roman"/>
          <w:sz w:val="24"/>
        </w:rPr>
        <w:t>Без Божией помощи человек бессилен, как погибающее животное, но Бог наделил его чудодейственной силой, благодаря которой он всегда мо</w:t>
      </w:r>
      <w:r w:rsidRPr="00DF6F39">
        <w:rPr>
          <w:rFonts w:ascii="Times New Roman" w:hAnsi="Times New Roman" w:cs="Times New Roman"/>
          <w:sz w:val="24"/>
        </w:rPr>
        <w:softHyphen/>
        <w:t>жет обратить взор к небу и получить от Его Божественной благодати, наряду с другими дарами, исцеле</w:t>
      </w:r>
      <w:r w:rsidRPr="00DF6F39">
        <w:rPr>
          <w:rFonts w:ascii="Times New Roman" w:hAnsi="Times New Roman" w:cs="Times New Roman"/>
          <w:sz w:val="24"/>
        </w:rPr>
        <w:softHyphen/>
        <w:t>ние от болезней.</w:t>
      </w:r>
    </w:p>
    <w:p w:rsidR="00A604B2" w:rsidRPr="00DF6F39" w:rsidRDefault="00A604B2" w:rsidP="00DF6F39">
      <w:pPr>
        <w:rPr>
          <w:rFonts w:ascii="Times New Roman" w:hAnsi="Times New Roman" w:cs="Times New Roman"/>
          <w:sz w:val="24"/>
        </w:rPr>
      </w:pPr>
      <w:r w:rsidRPr="00DF6F39">
        <w:rPr>
          <w:rFonts w:ascii="Times New Roman" w:hAnsi="Times New Roman" w:cs="Times New Roman"/>
          <w:sz w:val="24"/>
        </w:rPr>
        <w:t>Но увы! Человек не выражает признательности за это высшее благо, он спит беззабот</w:t>
      </w:r>
      <w:r w:rsidRPr="00DF6F39">
        <w:rPr>
          <w:rFonts w:ascii="Times New Roman" w:hAnsi="Times New Roman" w:cs="Times New Roman"/>
          <w:sz w:val="24"/>
        </w:rPr>
        <w:softHyphen/>
        <w:t>ным</w:t>
      </w:r>
      <w:r w:rsidR="00DF6F39" w:rsidRPr="00DF6F39">
        <w:rPr>
          <w:rFonts w:ascii="Times New Roman" w:hAnsi="Times New Roman" w:cs="Times New Roman"/>
          <w:sz w:val="24"/>
        </w:rPr>
        <w:t xml:space="preserve"> сном, пренебрегая великой </w:t>
      </w:r>
      <w:r w:rsidRPr="00DF6F39">
        <w:rPr>
          <w:rFonts w:ascii="Times New Roman" w:hAnsi="Times New Roman" w:cs="Times New Roman"/>
          <w:sz w:val="24"/>
        </w:rPr>
        <w:t>милостью, оказанной ему Богом, отво</w:t>
      </w:r>
      <w:r w:rsidRPr="00DF6F39">
        <w:rPr>
          <w:rFonts w:ascii="Times New Roman" w:hAnsi="Times New Roman" w:cs="Times New Roman"/>
          <w:sz w:val="24"/>
        </w:rPr>
        <w:softHyphen/>
        <w:t>рачивая лицо от света и продолжая путь свой во мраке.</w:t>
      </w:r>
    </w:p>
    <w:p w:rsidR="00A604B2" w:rsidRPr="00DF6F39" w:rsidRDefault="00A604B2" w:rsidP="00DF6F39">
      <w:pPr>
        <w:rPr>
          <w:rFonts w:ascii="Times New Roman" w:hAnsi="Times New Roman" w:cs="Times New Roman"/>
          <w:sz w:val="24"/>
        </w:rPr>
      </w:pPr>
      <w:r w:rsidRPr="00DF6F39">
        <w:rPr>
          <w:rFonts w:ascii="Times New Roman" w:hAnsi="Times New Roman" w:cs="Times New Roman"/>
          <w:sz w:val="24"/>
        </w:rPr>
        <w:t>Я горячо молюсь, чтобы вы не походили на таких людей,</w:t>
      </w:r>
      <w:r w:rsidR="00DF6F39" w:rsidRPr="00DF6F39">
        <w:rPr>
          <w:rFonts w:ascii="Times New Roman" w:hAnsi="Times New Roman" w:cs="Times New Roman"/>
          <w:sz w:val="24"/>
        </w:rPr>
        <w:t xml:space="preserve"> </w:t>
      </w:r>
      <w:r w:rsidRPr="00DF6F39">
        <w:rPr>
          <w:rFonts w:ascii="Times New Roman" w:hAnsi="Times New Roman" w:cs="Times New Roman"/>
          <w:sz w:val="24"/>
        </w:rPr>
        <w:t>но упорно обращались к свету и стали подобными факелам,</w:t>
      </w:r>
      <w:r w:rsidR="00DF6F39" w:rsidRPr="00DF6F39">
        <w:rPr>
          <w:rFonts w:ascii="Times New Roman" w:hAnsi="Times New Roman" w:cs="Times New Roman"/>
          <w:sz w:val="24"/>
        </w:rPr>
        <w:t xml:space="preserve"> </w:t>
      </w:r>
      <w:r w:rsidRPr="00DF6F39">
        <w:rPr>
          <w:rFonts w:ascii="Times New Roman" w:hAnsi="Times New Roman" w:cs="Times New Roman"/>
          <w:sz w:val="24"/>
        </w:rPr>
        <w:t>горящим во мраке жизни.</w:t>
      </w:r>
    </w:p>
    <w:p w:rsidR="00DF6F39" w:rsidRPr="00DF6F39" w:rsidRDefault="00DF6F39" w:rsidP="00DF6F39">
      <w:pPr>
        <w:rPr>
          <w:rFonts w:ascii="Times New Roman" w:hAnsi="Times New Roman" w:cs="Times New Roman"/>
        </w:rPr>
      </w:pPr>
    </w:p>
    <w:p w:rsidR="00DF6F39" w:rsidRPr="00DF6F39" w:rsidRDefault="00DF6F39" w:rsidP="00DF6F39">
      <w:pPr>
        <w:rPr>
          <w:rFonts w:ascii="Times New Roman" w:hAnsi="Times New Roman" w:cs="Times New Roman"/>
        </w:rPr>
      </w:pPr>
      <w:hyperlink r:id="rId4" w:history="1">
        <w:r w:rsidRPr="00DF6F39">
          <w:rPr>
            <w:rStyle w:val="a4"/>
            <w:rFonts w:ascii="Times New Roman" w:hAnsi="Times New Roman" w:cs="Times New Roman"/>
            <w:color w:val="auto"/>
            <w:u w:val="none"/>
          </w:rPr>
          <w:t>Парижские беседы. Выступления Абдул-Баха в Париже в 1911 году</w:t>
        </w:r>
      </w:hyperlink>
      <w:r w:rsidRPr="00DF6F39">
        <w:rPr>
          <w:rFonts w:ascii="Times New Roman" w:hAnsi="Times New Roman" w:cs="Times New Roman"/>
        </w:rPr>
        <w:t xml:space="preserve">. Пер. с англ.– СПб.: Единение, </w:t>
      </w:r>
      <w:proofErr w:type="gramStart"/>
      <w:r w:rsidRPr="00DF6F39">
        <w:rPr>
          <w:rFonts w:ascii="Times New Roman" w:hAnsi="Times New Roman" w:cs="Times New Roman"/>
        </w:rPr>
        <w:t>1999.–</w:t>
      </w:r>
      <w:proofErr w:type="gramEnd"/>
      <w:r w:rsidRPr="00DF6F39">
        <w:rPr>
          <w:rFonts w:ascii="Times New Roman" w:hAnsi="Times New Roman" w:cs="Times New Roman"/>
        </w:rPr>
        <w:t xml:space="preserve"> 159 с.</w:t>
      </w:r>
    </w:p>
    <w:sectPr w:rsidR="00DF6F39" w:rsidRPr="00DF6F39" w:rsidSect="00DF6F3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B2"/>
    <w:rsid w:val="00A604B2"/>
    <w:rsid w:val="00DF6F39"/>
    <w:rsid w:val="00E031AF"/>
    <w:rsid w:val="00E66CC0"/>
    <w:rsid w:val="00F0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B5D2"/>
  <w15:chartTrackingRefBased/>
  <w15:docId w15:val="{E23A7FA2-BA3C-44F1-8ED2-49DE9ACE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F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0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6F3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2F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haiarc.org/100-bibliography-b/863-paris-tal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2020-04-12T07:23:00Z</dcterms:created>
  <dcterms:modified xsi:type="dcterms:W3CDTF">2020-04-12T07:35:00Z</dcterms:modified>
</cp:coreProperties>
</file>