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2" o:title="Пергамент" type="tile"/>
    </v:background>
  </w:background>
  <w:body>
    <w:p w:rsidR="00FF12FB" w:rsidRPr="00FF12FB" w:rsidRDefault="00FF12FB" w:rsidP="00FF12FB">
      <w:pPr>
        <w:spacing w:line="276" w:lineRule="auto"/>
        <w:jc w:val="center"/>
        <w:rPr>
          <w:sz w:val="18"/>
        </w:rPr>
      </w:pPr>
      <w:r w:rsidRPr="00390322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4660265</wp:posOffset>
            </wp:positionH>
            <wp:positionV relativeFrom="page">
              <wp:posOffset>-58610</wp:posOffset>
            </wp:positionV>
            <wp:extent cx="5602605" cy="7766463"/>
            <wp:effectExtent l="0" t="0" r="0" b="0"/>
            <wp:wrapNone/>
            <wp:docPr id="4" name="Рисунок 4" descr="C:\Users\Anton\Documents\272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ton\Documents\2728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605" cy="7766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6332" w:rsidRPr="004023E2" w:rsidRDefault="00FF12FB" w:rsidP="00FF12FB">
      <w:pPr>
        <w:spacing w:line="276" w:lineRule="auto"/>
        <w:jc w:val="center"/>
        <w:rPr>
          <w:sz w:val="36"/>
        </w:rPr>
      </w:pPr>
      <w:r w:rsidRPr="007C0C59">
        <w:rPr>
          <w:noProof/>
          <w:sz w:val="60"/>
          <w:szCs w:val="6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-1510374</wp:posOffset>
            </wp:positionH>
            <wp:positionV relativeFrom="page">
              <wp:posOffset>1219370</wp:posOffset>
            </wp:positionV>
            <wp:extent cx="7312025" cy="5125738"/>
            <wp:effectExtent l="7303" t="0" r="0" b="0"/>
            <wp:wrapNone/>
            <wp:docPr id="5" name="Рисунок 5" descr="C:\Users\Anton\Pictures\Ramki\frame21L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ton\Pictures\Ramki\frame21L.e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13393" cy="5126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6332" w:rsidRPr="004023E2">
        <w:rPr>
          <w:sz w:val="36"/>
        </w:rPr>
        <w:t>Будь щедр в достатке и благодарен в несчастье. Будь достоин доверия ближнего своего и взирай на него светлым и дружественным взором. Будь сокровищем для бедного, увеще</w:t>
      </w:r>
      <w:r w:rsidR="003A6332" w:rsidRPr="004023E2">
        <w:rPr>
          <w:sz w:val="36"/>
        </w:rPr>
        <w:softHyphen/>
        <w:t>вателем для богатого, ответом на призыв нуждающегося, хра</w:t>
      </w:r>
      <w:r w:rsidR="003A6332" w:rsidRPr="004023E2">
        <w:rPr>
          <w:sz w:val="36"/>
        </w:rPr>
        <w:softHyphen/>
        <w:t>нителем святости своего ручательства. Будь беспристрастен в суждении и осмотрителен в речении. Будь справедлив к каж</w:t>
      </w:r>
      <w:r w:rsidR="003A6332" w:rsidRPr="004023E2">
        <w:rPr>
          <w:sz w:val="36"/>
        </w:rPr>
        <w:softHyphen/>
        <w:t>дому и проявляй совершенную кротость ко всякому человеку. Будь светочем для тех, что бредут во тьме, радостью для скор</w:t>
      </w:r>
      <w:r w:rsidR="003A6332" w:rsidRPr="004023E2">
        <w:rPr>
          <w:sz w:val="36"/>
        </w:rPr>
        <w:softHyphen/>
        <w:t>бящих, родником для томимых жаждой, приютом для бедству</w:t>
      </w:r>
      <w:r w:rsidR="003A6332" w:rsidRPr="004023E2">
        <w:rPr>
          <w:sz w:val="36"/>
        </w:rPr>
        <w:softHyphen/>
        <w:t>ющих, поборником и заступником жертв угнетения. Пусть чисто</w:t>
      </w:r>
      <w:r w:rsidR="003A6332" w:rsidRPr="004023E2">
        <w:rPr>
          <w:sz w:val="36"/>
        </w:rPr>
        <w:softHyphen/>
        <w:t>та и праведность отличают все деяния твои.</w:t>
      </w:r>
    </w:p>
    <w:p w:rsidR="007A2009" w:rsidRDefault="007A2009" w:rsidP="00FF12FB">
      <w:pPr>
        <w:spacing w:before="240"/>
        <w:jc w:val="center"/>
      </w:pPr>
    </w:p>
    <w:p w:rsidR="00FF12FB" w:rsidRPr="004023E2" w:rsidRDefault="004023E2" w:rsidP="00FF12FB">
      <w:pPr>
        <w:spacing w:before="240"/>
        <w:jc w:val="center"/>
      </w:pPr>
      <w:r w:rsidRPr="004023E2">
        <w:t>Бахаулла. Крупицы из Писаний, СХХХ</w:t>
      </w:r>
    </w:p>
    <w:p w:rsidR="00FF12FB" w:rsidRPr="00FF12FB" w:rsidRDefault="00FF12FB" w:rsidP="00FF12FB">
      <w:pPr>
        <w:jc w:val="center"/>
        <w:rPr>
          <w:sz w:val="4"/>
        </w:rPr>
      </w:pPr>
    </w:p>
    <w:p w:rsidR="003A6332" w:rsidRPr="00FE10C1" w:rsidRDefault="003A6332" w:rsidP="00FF12FB">
      <w:pPr>
        <w:jc w:val="center"/>
        <w:rPr>
          <w:sz w:val="40"/>
        </w:rPr>
      </w:pPr>
      <w:r w:rsidRPr="00FE10C1">
        <w:rPr>
          <w:sz w:val="40"/>
        </w:rPr>
        <w:t xml:space="preserve">Будь домом для странника, бальзамом для страждущего, надежной крепостью для беженца. Будь очами для слепого и путеводным светом для заблудшего. Будь </w:t>
      </w:r>
      <w:bookmarkStart w:id="0" w:name="_GoBack"/>
      <w:bookmarkEnd w:id="0"/>
      <w:r w:rsidRPr="00FE10C1">
        <w:rPr>
          <w:sz w:val="40"/>
        </w:rPr>
        <w:t>украшением для лика истины, венцом для чела верности, столпом в храме праведности, дыханием жизни для тела человечества, знаменем воинств справедливо</w:t>
      </w:r>
      <w:r w:rsidRPr="00FE10C1">
        <w:rPr>
          <w:sz w:val="40"/>
        </w:rPr>
        <w:softHyphen/>
        <w:t>сти, светилом на небосклоне добродетели, влагой для почвы сердца человеческого, ковчегом в океане знания, солнцем на небесах щедрости, самоцветом в диадеме мудрости, ярким све</w:t>
      </w:r>
      <w:r w:rsidRPr="00FE10C1">
        <w:rPr>
          <w:sz w:val="40"/>
        </w:rPr>
        <w:softHyphen/>
        <w:t>тилом в небесной тверди твоего поколения, плодом на древе смирения.</w:t>
      </w:r>
    </w:p>
    <w:p w:rsidR="00A628CB" w:rsidRPr="004023E2" w:rsidRDefault="004023E2" w:rsidP="00FE10C1">
      <w:pPr>
        <w:spacing w:before="240"/>
        <w:jc w:val="center"/>
        <w:rPr>
          <w:sz w:val="32"/>
        </w:rPr>
      </w:pPr>
      <w:r w:rsidRPr="004023E2">
        <w:rPr>
          <w:sz w:val="32"/>
        </w:rPr>
        <w:t>Бахаулла</w:t>
      </w:r>
      <w:r w:rsidR="003A6332" w:rsidRPr="004023E2">
        <w:rPr>
          <w:sz w:val="32"/>
        </w:rPr>
        <w:t>. Крупицы из Писаний, СХХХ</w:t>
      </w:r>
    </w:p>
    <w:p w:rsidR="00FE10C1" w:rsidRPr="00FF12FB" w:rsidRDefault="00FF12FB" w:rsidP="00FF12FB">
      <w:pPr>
        <w:jc w:val="center"/>
        <w:rPr>
          <w:sz w:val="37"/>
          <w:szCs w:val="37"/>
        </w:rPr>
      </w:pPr>
      <w:r w:rsidRPr="00FF12FB">
        <w:rPr>
          <w:noProof/>
          <w:sz w:val="37"/>
          <w:szCs w:val="37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3745204</wp:posOffset>
            </wp:positionH>
            <wp:positionV relativeFrom="paragraph">
              <wp:posOffset>565423</wp:posOffset>
            </wp:positionV>
            <wp:extent cx="7406640" cy="5350265"/>
            <wp:effectExtent l="0" t="318" r="3493" b="3492"/>
            <wp:wrapNone/>
            <wp:docPr id="6" name="Рисунок 6" descr="C:\Users\Anton\Pictures\Ramki\frame15L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ton\Pictures\Ramki\frame15L.em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09978" cy="535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12FB">
        <w:rPr>
          <w:noProof/>
          <w:sz w:val="37"/>
          <w:szCs w:val="37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-421632</wp:posOffset>
            </wp:positionH>
            <wp:positionV relativeFrom="page">
              <wp:posOffset>118753</wp:posOffset>
            </wp:positionV>
            <wp:extent cx="5141595" cy="7315200"/>
            <wp:effectExtent l="0" t="0" r="1905" b="0"/>
            <wp:wrapNone/>
            <wp:docPr id="3" name="Рисунок 3" descr="C:\Users\Anton\Documents\272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ton\Documents\2728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064" cy="733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0C1" w:rsidRPr="00FF12FB">
        <w:rPr>
          <w:sz w:val="37"/>
          <w:szCs w:val="37"/>
        </w:rPr>
        <w:t>Быть богатым в высшей степени похвально при условии, что богато все население. Однако если немногие имеют огромные богатства, в то время как остальные доведены до нищеты, и такое богатство не приносит ни плодов, ни пользы, то оно становится лишь помехой для своего владельца. С другой стороны, если оно тратится на распространение знаний, на открытие начальных и иных школ, на поддержание искусства и промышленности, на обучение сирот и бедных — коротко говоря, если оно направлено на благосостояние общества, его владелец предстанет пред Богом и людьми как наилучший из всех, кто живет на земле, и будет причислен к людям рая.</w:t>
      </w:r>
    </w:p>
    <w:p w:rsidR="00FF12FB" w:rsidRDefault="00FF12FB" w:rsidP="00FE10C1">
      <w:pPr>
        <w:rPr>
          <w:sz w:val="32"/>
        </w:rPr>
      </w:pPr>
    </w:p>
    <w:p w:rsidR="00FE10C1" w:rsidRDefault="00FE10C1" w:rsidP="007A2009">
      <w:pPr>
        <w:jc w:val="center"/>
        <w:rPr>
          <w:sz w:val="32"/>
        </w:rPr>
      </w:pPr>
      <w:r w:rsidRPr="00FE10C1">
        <w:rPr>
          <w:sz w:val="32"/>
        </w:rPr>
        <w:t>Абдул-Баха. Секрет Божественной цивилизации, стр. 29-30</w:t>
      </w:r>
    </w:p>
    <w:p w:rsidR="00FF12FB" w:rsidRPr="00FF12FB" w:rsidRDefault="00FF12FB" w:rsidP="007C0C59">
      <w:pPr>
        <w:rPr>
          <w:sz w:val="16"/>
        </w:rPr>
      </w:pPr>
    </w:p>
    <w:p w:rsidR="007C0C59" w:rsidRPr="007C0C59" w:rsidRDefault="007C0C59" w:rsidP="007A2009">
      <w:pPr>
        <w:jc w:val="center"/>
        <w:rPr>
          <w:sz w:val="56"/>
        </w:rPr>
      </w:pPr>
      <w:r w:rsidRPr="007C0C59">
        <w:rPr>
          <w:sz w:val="56"/>
        </w:rPr>
        <w:t>Богатство достойно высшей степени похвалы, если обретено оно собственными усилиями человека и Божией милостью в торговле, сельском хозяйстве, искусстве и промышленности, а также если оно тратится на благотворительные цели.</w:t>
      </w:r>
    </w:p>
    <w:p w:rsidR="007C0C59" w:rsidRPr="007C0C59" w:rsidRDefault="007C0C59" w:rsidP="007A2009">
      <w:pPr>
        <w:jc w:val="center"/>
        <w:rPr>
          <w:sz w:val="40"/>
        </w:rPr>
      </w:pPr>
      <w:r w:rsidRPr="007C0C59">
        <w:rPr>
          <w:sz w:val="40"/>
        </w:rPr>
        <w:t>Абдул-Баха. Секрет Божественной цивилизации, стр. 29</w:t>
      </w:r>
    </w:p>
    <w:p w:rsidR="007C0C59" w:rsidRPr="007C0C59" w:rsidRDefault="007C0C59" w:rsidP="00390322">
      <w:pPr>
        <w:jc w:val="center"/>
        <w:rPr>
          <w:sz w:val="60"/>
          <w:szCs w:val="60"/>
        </w:rPr>
      </w:pPr>
      <w:r w:rsidRPr="004023E2"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3888105</wp:posOffset>
            </wp:positionH>
            <wp:positionV relativeFrom="paragraph">
              <wp:posOffset>791655</wp:posOffset>
            </wp:positionV>
            <wp:extent cx="7079559" cy="4892328"/>
            <wp:effectExtent l="0" t="0" r="0" b="0"/>
            <wp:wrapNone/>
            <wp:docPr id="1" name="Рисунок 1" descr="C:\Users\Anton\Documents\100761372_element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\Documents\100761372_element0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79559" cy="4892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0C59">
        <w:rPr>
          <w:sz w:val="60"/>
          <w:szCs w:val="60"/>
        </w:rPr>
        <w:t>Радость нас окрыляет. Когда мы счастливы, наши силы возрастают, ум оживляется, а способность восприятия ничем не омрачена. Нам становится легче соизмерить свои способности и найти им сферу применения.</w:t>
      </w:r>
    </w:p>
    <w:p w:rsidR="007C0C59" w:rsidRPr="007C0C59" w:rsidRDefault="007A2009" w:rsidP="00390322">
      <w:pPr>
        <w:spacing w:line="240" w:lineRule="auto"/>
        <w:jc w:val="center"/>
        <w:rPr>
          <w:sz w:val="40"/>
        </w:rPr>
      </w:pPr>
      <w:r w:rsidRPr="004023E2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-289115</wp:posOffset>
            </wp:positionH>
            <wp:positionV relativeFrom="paragraph">
              <wp:posOffset>465455</wp:posOffset>
            </wp:positionV>
            <wp:extent cx="4825148" cy="985751"/>
            <wp:effectExtent l="0" t="0" r="0" b="5080"/>
            <wp:wrapNone/>
            <wp:docPr id="2" name="Рисунок 2" descr="C:\Users\Anton\Documents\smil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ton\Documents\smilin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148" cy="985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0C59" w:rsidRPr="007C0C59">
        <w:rPr>
          <w:sz w:val="40"/>
        </w:rPr>
        <w:t>Абдул-Баха</w:t>
      </w:r>
    </w:p>
    <w:p w:rsidR="00390322" w:rsidRDefault="007C0C59" w:rsidP="00390322">
      <w:pPr>
        <w:spacing w:line="240" w:lineRule="auto"/>
        <w:jc w:val="center"/>
        <w:rPr>
          <w:sz w:val="40"/>
        </w:rPr>
      </w:pPr>
      <w:r w:rsidRPr="007C0C59">
        <w:rPr>
          <w:sz w:val="40"/>
        </w:rPr>
        <w:t>Парижские беседы.</w:t>
      </w:r>
    </w:p>
    <w:p w:rsidR="007C0C59" w:rsidRPr="007C0C59" w:rsidRDefault="00390322" w:rsidP="00390322">
      <w:pPr>
        <w:spacing w:line="240" w:lineRule="auto"/>
        <w:jc w:val="center"/>
        <w:rPr>
          <w:sz w:val="40"/>
        </w:rPr>
      </w:pPr>
      <w:r w:rsidRPr="00390322">
        <w:t xml:space="preserve"> </w:t>
      </w:r>
    </w:p>
    <w:p w:rsidR="002D1D02" w:rsidRPr="004023E2" w:rsidRDefault="002D1D02" w:rsidP="004023E2"/>
    <w:p w:rsidR="00653356" w:rsidRPr="004023E2" w:rsidRDefault="00653356" w:rsidP="004023E2"/>
    <w:p w:rsidR="00302518" w:rsidRPr="004023E2" w:rsidRDefault="00302518" w:rsidP="004023E2"/>
    <w:p w:rsidR="00302518" w:rsidRPr="004023E2" w:rsidRDefault="00302518" w:rsidP="004023E2"/>
    <w:p w:rsidR="00302518" w:rsidRPr="004023E2" w:rsidRDefault="002625D0" w:rsidP="004023E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716866</wp:posOffset>
                </wp:positionH>
                <wp:positionV relativeFrom="paragraph">
                  <wp:posOffset>739816</wp:posOffset>
                </wp:positionV>
                <wp:extent cx="1662545" cy="2719450"/>
                <wp:effectExtent l="0" t="0" r="0" b="508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545" cy="2719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C0C59" w:rsidRPr="002625D0" w:rsidRDefault="007C0C59" w:rsidP="002625D0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 w:rsidRPr="002625D0">
                              <w:rPr>
                                <w:sz w:val="32"/>
                              </w:rPr>
                              <w:t>Благотворительность приятна и похвальна перед Богом и считается царицей благих деяний.</w:t>
                            </w:r>
                          </w:p>
                          <w:p w:rsidR="007C0C59" w:rsidRPr="002625D0" w:rsidRDefault="007C0C59" w:rsidP="002625D0">
                            <w:pPr>
                              <w:spacing w:after="0"/>
                              <w:jc w:val="center"/>
                            </w:pPr>
                            <w:r w:rsidRPr="002625D0">
                              <w:t>Бахаулла. Скрижали, явленные после Китаб-и-Агдас, стр. 64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56.45pt;margin-top:58.25pt;width:130.9pt;height:2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" filled="f" stroked="f" strokeweight=".5pt">
                <v:textbox style="layout-flow:vertical">
                  <w:txbxContent>
                    <w:p w:rsidR="007C0C59" w:rsidRPr="002625D0" w:rsidRDefault="007C0C59" w:rsidP="002625D0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 w:rsidRPr="002625D0">
                        <w:rPr>
                          <w:sz w:val="32"/>
                        </w:rPr>
                        <w:t>Благотворительность приятна и похвальна перед Богом и считается царицей благих деяний.</w:t>
                      </w:r>
                    </w:p>
                    <w:p w:rsidR="007C0C59" w:rsidRPr="002625D0" w:rsidRDefault="007C0C59" w:rsidP="002625D0">
                      <w:pPr>
                        <w:spacing w:after="0"/>
                        <w:jc w:val="center"/>
                      </w:pPr>
                      <w:r w:rsidRPr="002625D0">
                        <w:t>Бахаулла. Скрижали, явленные после Китаб-и-Агдас, стр. 64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2518" w:rsidRPr="004023E2" w:rsidSect="00B44D84">
      <w:pgSz w:w="16838" w:h="11906" w:orient="landscape"/>
      <w:pgMar w:top="851" w:right="851" w:bottom="851" w:left="851" w:header="709" w:footer="709" w:gutter="0"/>
      <w:cols w:num="2"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EAC" w:rsidRDefault="00EB4EAC" w:rsidP="00152620">
      <w:pPr>
        <w:spacing w:after="0" w:line="240" w:lineRule="auto"/>
      </w:pPr>
      <w:r>
        <w:separator/>
      </w:r>
    </w:p>
  </w:endnote>
  <w:endnote w:type="continuationSeparator" w:id="0">
    <w:p w:rsidR="00EB4EAC" w:rsidRDefault="00EB4EAC" w:rsidP="0015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EAC" w:rsidRDefault="00EB4EAC" w:rsidP="00152620">
      <w:pPr>
        <w:spacing w:after="0" w:line="240" w:lineRule="auto"/>
      </w:pPr>
      <w:r>
        <w:separator/>
      </w:r>
    </w:p>
  </w:footnote>
  <w:footnote w:type="continuationSeparator" w:id="0">
    <w:p w:rsidR="00EB4EAC" w:rsidRDefault="00EB4EAC" w:rsidP="001526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32"/>
    <w:rsid w:val="00094B12"/>
    <w:rsid w:val="00152620"/>
    <w:rsid w:val="00254560"/>
    <w:rsid w:val="002625D0"/>
    <w:rsid w:val="002A5776"/>
    <w:rsid w:val="002D1D02"/>
    <w:rsid w:val="00302518"/>
    <w:rsid w:val="00390322"/>
    <w:rsid w:val="003A6332"/>
    <w:rsid w:val="004023E2"/>
    <w:rsid w:val="004D2616"/>
    <w:rsid w:val="00622007"/>
    <w:rsid w:val="00653356"/>
    <w:rsid w:val="007A2009"/>
    <w:rsid w:val="007C0C59"/>
    <w:rsid w:val="00A628CB"/>
    <w:rsid w:val="00B36D7C"/>
    <w:rsid w:val="00B44D84"/>
    <w:rsid w:val="00EB4EAC"/>
    <w:rsid w:val="00FE10C1"/>
    <w:rsid w:val="00FF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rsid w:val="00302518"/>
    <w:pPr>
      <w:tabs>
        <w:tab w:val="right" w:leader="dot" w:pos="6009"/>
      </w:tabs>
      <w:autoSpaceDE w:val="0"/>
      <w:autoSpaceDN w:val="0"/>
      <w:adjustRightInd w:val="0"/>
      <w:spacing w:after="0" w:line="240" w:lineRule="auto"/>
      <w:ind w:firstLine="454"/>
      <w:jc w:val="both"/>
    </w:pPr>
    <w:rPr>
      <w:rFonts w:ascii="Peterburg" w:eastAsia="Times New Roman" w:hAnsi="Peterburg" w:cs="Peterburg"/>
      <w:color w:val="000000"/>
      <w:lang w:eastAsia="ru-RU"/>
    </w:rPr>
  </w:style>
  <w:style w:type="paragraph" w:styleId="a3">
    <w:name w:val="header"/>
    <w:basedOn w:val="a"/>
    <w:link w:val="a4"/>
    <w:uiPriority w:val="99"/>
    <w:unhideWhenUsed/>
    <w:rsid w:val="00152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2620"/>
  </w:style>
  <w:style w:type="paragraph" w:styleId="a5">
    <w:name w:val="footer"/>
    <w:basedOn w:val="a"/>
    <w:link w:val="a6"/>
    <w:uiPriority w:val="99"/>
    <w:unhideWhenUsed/>
    <w:rsid w:val="00152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2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Красивые распечатки к Аййам-и-Ха</vt:lpstr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Красивые распечатки к Аййам-и-Ха</dc:title>
  <dc:subject/>
  <dc:creator/>
  <cp:keywords>Вставные дни</cp:keywords>
  <dc:description/>
  <cp:lastModifiedBy/>
  <cp:revision>1</cp:revision>
  <dcterms:created xsi:type="dcterms:W3CDTF">2018-02-27T07:08:00Z</dcterms:created>
  <dcterms:modified xsi:type="dcterms:W3CDTF">2018-02-27T07:11:00Z</dcterms:modified>
</cp:coreProperties>
</file>