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8" w:rsidRDefault="00153408" w:rsidP="00153408">
      <w:pPr>
        <w:pStyle w:val="1"/>
        <w:spacing w:before="0"/>
      </w:pPr>
      <w:r>
        <w:t>Милость</w:t>
      </w:r>
    </w:p>
    <w:p w:rsidR="00153408" w:rsidRDefault="001534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Материалы для занятий на тему Праздника Девятнадцатого Дня Милость. </w:t>
      </w:r>
    </w:p>
    <w:p w:rsidR="00153408" w:rsidRDefault="00153408"/>
    <w:p w:rsidR="00153408" w:rsidRDefault="00153408" w:rsidP="00153408">
      <w:r w:rsidRPr="00153408">
        <w:t>Ответь на следующие вопросы: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52169" w:rsidRPr="00E66310" w:rsidTr="00852169">
        <w:tc>
          <w:tcPr>
            <w:tcW w:w="7479" w:type="dxa"/>
          </w:tcPr>
          <w:p w:rsidR="00852169" w:rsidRPr="00E260D9" w:rsidRDefault="00852169" w:rsidP="00852169">
            <w:pPr>
              <w:spacing w:line="276" w:lineRule="auto"/>
            </w:pPr>
            <w:r w:rsidRPr="00E260D9">
              <w:t>Ты когда-нибудь просил Бога о помощи?</w:t>
            </w:r>
          </w:p>
        </w:tc>
        <w:tc>
          <w:tcPr>
            <w:tcW w:w="2092" w:type="dxa"/>
          </w:tcPr>
          <w:p w:rsidR="00852169" w:rsidRPr="000B525A" w:rsidRDefault="00852169" w:rsidP="00852169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0B525A">
              <w:rPr>
                <w:rFonts w:cstheme="minorHAnsi"/>
                <w:sz w:val="26"/>
                <w:szCs w:val="26"/>
              </w:rPr>
              <w:t>Да     Нет</w:t>
            </w:r>
          </w:p>
        </w:tc>
      </w:tr>
      <w:tr w:rsidR="00852169" w:rsidRPr="00E66310" w:rsidTr="00852169">
        <w:tc>
          <w:tcPr>
            <w:tcW w:w="7479" w:type="dxa"/>
          </w:tcPr>
          <w:p w:rsidR="00852169" w:rsidRPr="00E260D9" w:rsidRDefault="00852169" w:rsidP="00852169">
            <w:pPr>
              <w:spacing w:line="276" w:lineRule="auto"/>
            </w:pPr>
            <w:r w:rsidRPr="00E260D9">
              <w:t>Ты когда-нибудь чувствовал, что Бог утешает тебя, когда это некому больше сделать?</w:t>
            </w:r>
          </w:p>
        </w:tc>
        <w:tc>
          <w:tcPr>
            <w:tcW w:w="2092" w:type="dxa"/>
          </w:tcPr>
          <w:p w:rsidR="00852169" w:rsidRPr="000B525A" w:rsidRDefault="00852169" w:rsidP="00852169">
            <w:pPr>
              <w:spacing w:line="276" w:lineRule="auto"/>
              <w:rPr>
                <w:sz w:val="26"/>
                <w:szCs w:val="26"/>
              </w:rPr>
            </w:pPr>
            <w:r w:rsidRPr="000B525A">
              <w:rPr>
                <w:rFonts w:cstheme="minorHAnsi"/>
                <w:sz w:val="26"/>
                <w:szCs w:val="26"/>
              </w:rPr>
              <w:t>Да     Нет</w:t>
            </w:r>
          </w:p>
        </w:tc>
      </w:tr>
      <w:tr w:rsidR="00852169" w:rsidRPr="00E66310" w:rsidTr="00852169">
        <w:tc>
          <w:tcPr>
            <w:tcW w:w="7479" w:type="dxa"/>
          </w:tcPr>
          <w:p w:rsidR="00852169" w:rsidRPr="00E260D9" w:rsidRDefault="00AD67DC" w:rsidP="00852169">
            <w:pPr>
              <w:spacing w:line="276" w:lineRule="auto"/>
            </w:pPr>
            <w:r>
              <w:t xml:space="preserve">Когда ты болел, ты </w:t>
            </w:r>
            <w:r w:rsidR="00852169" w:rsidRPr="00E260D9">
              <w:t>просил Бога, чтобы Он помог тебе выздороветь?</w:t>
            </w:r>
          </w:p>
        </w:tc>
        <w:tc>
          <w:tcPr>
            <w:tcW w:w="2092" w:type="dxa"/>
          </w:tcPr>
          <w:p w:rsidR="00852169" w:rsidRPr="000B525A" w:rsidRDefault="00852169" w:rsidP="00852169">
            <w:pPr>
              <w:spacing w:line="276" w:lineRule="auto"/>
              <w:rPr>
                <w:sz w:val="26"/>
                <w:szCs w:val="26"/>
              </w:rPr>
            </w:pPr>
            <w:r w:rsidRPr="000B525A">
              <w:rPr>
                <w:rFonts w:cstheme="minorHAnsi"/>
                <w:sz w:val="26"/>
                <w:szCs w:val="26"/>
              </w:rPr>
              <w:t>Да     Нет</w:t>
            </w:r>
          </w:p>
        </w:tc>
      </w:tr>
      <w:tr w:rsidR="00852169" w:rsidRPr="00E66310" w:rsidTr="00852169">
        <w:tc>
          <w:tcPr>
            <w:tcW w:w="7479" w:type="dxa"/>
          </w:tcPr>
          <w:p w:rsidR="00852169" w:rsidRPr="00E260D9" w:rsidRDefault="00852169" w:rsidP="00AD67DC">
            <w:pPr>
              <w:spacing w:line="276" w:lineRule="auto"/>
            </w:pPr>
            <w:r w:rsidRPr="00E260D9">
              <w:t>Ты просил Бога защитить теб</w:t>
            </w:r>
            <w:r w:rsidR="00AD67DC">
              <w:t>я</w:t>
            </w:r>
            <w:r w:rsidRPr="00E260D9">
              <w:t>, когда тебе было очень страшно?</w:t>
            </w:r>
          </w:p>
        </w:tc>
        <w:tc>
          <w:tcPr>
            <w:tcW w:w="2092" w:type="dxa"/>
          </w:tcPr>
          <w:p w:rsidR="00852169" w:rsidRPr="000B525A" w:rsidRDefault="00852169" w:rsidP="00852169">
            <w:pPr>
              <w:spacing w:line="276" w:lineRule="auto"/>
              <w:rPr>
                <w:sz w:val="26"/>
                <w:szCs w:val="26"/>
              </w:rPr>
            </w:pPr>
            <w:r w:rsidRPr="000B525A">
              <w:rPr>
                <w:rFonts w:cstheme="minorHAnsi"/>
                <w:sz w:val="26"/>
                <w:szCs w:val="26"/>
              </w:rPr>
              <w:t>Да     Нет</w:t>
            </w:r>
          </w:p>
        </w:tc>
      </w:tr>
      <w:tr w:rsidR="00852169" w:rsidRPr="00E66310" w:rsidTr="00852169">
        <w:tc>
          <w:tcPr>
            <w:tcW w:w="7479" w:type="dxa"/>
          </w:tcPr>
          <w:p w:rsidR="00852169" w:rsidRPr="00E260D9" w:rsidRDefault="00852169" w:rsidP="00852169">
            <w:pPr>
              <w:spacing w:line="276" w:lineRule="auto"/>
            </w:pPr>
            <w:r w:rsidRPr="00E260D9">
              <w:t>Ты просил Бога о чем-нибудь, что тебе нужно, и чего у тебя нет?</w:t>
            </w:r>
          </w:p>
        </w:tc>
        <w:tc>
          <w:tcPr>
            <w:tcW w:w="2092" w:type="dxa"/>
          </w:tcPr>
          <w:p w:rsidR="00852169" w:rsidRPr="000B525A" w:rsidRDefault="00852169" w:rsidP="00852169">
            <w:pPr>
              <w:spacing w:line="276" w:lineRule="auto"/>
              <w:rPr>
                <w:sz w:val="26"/>
                <w:szCs w:val="26"/>
              </w:rPr>
            </w:pPr>
            <w:r w:rsidRPr="000B525A">
              <w:rPr>
                <w:rFonts w:cstheme="minorHAnsi"/>
                <w:sz w:val="26"/>
                <w:szCs w:val="26"/>
              </w:rPr>
              <w:t>Да     Нет</w:t>
            </w:r>
          </w:p>
        </w:tc>
      </w:tr>
      <w:tr w:rsidR="00852169" w:rsidRPr="00E66310" w:rsidTr="00852169">
        <w:tc>
          <w:tcPr>
            <w:tcW w:w="7479" w:type="dxa"/>
          </w:tcPr>
          <w:p w:rsidR="00852169" w:rsidRPr="00E260D9" w:rsidRDefault="00852169" w:rsidP="00852169">
            <w:pPr>
              <w:spacing w:line="276" w:lineRule="auto"/>
            </w:pPr>
            <w:r w:rsidRPr="00E260D9">
              <w:t xml:space="preserve">Ты просил Бога о прощении, когда ты сделал что-то неправильно? </w:t>
            </w:r>
          </w:p>
        </w:tc>
        <w:tc>
          <w:tcPr>
            <w:tcW w:w="2092" w:type="dxa"/>
          </w:tcPr>
          <w:p w:rsidR="00852169" w:rsidRPr="000B525A" w:rsidRDefault="00852169" w:rsidP="00852169">
            <w:pPr>
              <w:spacing w:line="276" w:lineRule="auto"/>
              <w:rPr>
                <w:sz w:val="26"/>
                <w:szCs w:val="26"/>
              </w:rPr>
            </w:pPr>
            <w:r w:rsidRPr="000B525A">
              <w:rPr>
                <w:rFonts w:cstheme="minorHAnsi"/>
                <w:sz w:val="26"/>
                <w:szCs w:val="26"/>
              </w:rPr>
              <w:t>Да     Нет</w:t>
            </w:r>
          </w:p>
        </w:tc>
      </w:tr>
    </w:tbl>
    <w:p w:rsidR="00852169" w:rsidRDefault="00852169" w:rsidP="00706590">
      <w:pPr>
        <w:rPr>
          <w:lang w:val="en-US"/>
        </w:rPr>
      </w:pPr>
    </w:p>
    <w:p w:rsidR="00706590" w:rsidRDefault="00706590" w:rsidP="00706590">
      <w:r>
        <w:t>Если ты ответил «Да» на любой из этих вопросов, напиши, что произошло?</w:t>
      </w:r>
    </w:p>
    <w:p w:rsidR="00706590" w:rsidRDefault="00852169" w:rsidP="0085216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590" w:rsidRPr="000B525A" w:rsidRDefault="00706590" w:rsidP="00852169">
      <w:pPr>
        <w:jc w:val="center"/>
        <w:rPr>
          <w:b/>
        </w:rPr>
      </w:pPr>
      <w:r w:rsidRPr="000B525A">
        <w:rPr>
          <w:b/>
        </w:rPr>
        <w:t>Бог всегда готов прийти тебе на помощь!</w:t>
      </w:r>
    </w:p>
    <w:p w:rsidR="00852169" w:rsidRDefault="00852169" w:rsidP="00852169">
      <w:pPr>
        <w:jc w:val="center"/>
      </w:pPr>
    </w:p>
    <w:p w:rsidR="00852169" w:rsidRPr="00852169" w:rsidRDefault="00852169" w:rsidP="00852169">
      <w:pPr>
        <w:rPr>
          <w:b/>
        </w:rPr>
      </w:pPr>
      <w:r w:rsidRPr="00852169">
        <w:rPr>
          <w:b/>
        </w:rPr>
        <w:t xml:space="preserve">Милость дополняет справедливость. </w:t>
      </w:r>
    </w:p>
    <w:p w:rsidR="00852169" w:rsidRDefault="00852169" w:rsidP="00852169">
      <w:r>
        <w:t xml:space="preserve">Справедливость – это когда ты получаешь то, что заслужил. Милость – это когда тебе прощают твои ошибки. Это как бы </w:t>
      </w:r>
      <w:r w:rsidR="00AD67DC">
        <w:t>получить</w:t>
      </w:r>
      <w:r>
        <w:t xml:space="preserve"> больше от щедрости Господа, чем ты заслуживаешь.</w:t>
      </w:r>
    </w:p>
    <w:p w:rsidR="00852169" w:rsidRPr="000B525A" w:rsidRDefault="00852169" w:rsidP="000B525A">
      <w:pPr>
        <w:shd w:val="clear" w:color="auto" w:fill="FFFFFF"/>
        <w:spacing w:before="5"/>
        <w:ind w:firstLine="461"/>
        <w:jc w:val="both"/>
        <w:rPr>
          <w:rFonts w:eastAsia="Times New Roman"/>
          <w:color w:val="000000"/>
          <w:spacing w:val="-2"/>
          <w:sz w:val="28"/>
          <w:szCs w:val="24"/>
        </w:rPr>
      </w:pPr>
      <w:r w:rsidRPr="000B525A">
        <w:rPr>
          <w:rFonts w:eastAsia="Times New Roman"/>
          <w:color w:val="000000"/>
          <w:spacing w:val="-2"/>
          <w:sz w:val="28"/>
          <w:szCs w:val="24"/>
        </w:rPr>
        <w:t xml:space="preserve">Да будет вам известно, что поступать справедливо значит воздавать каждому по заслугам. Например, если рабочий трудится с утра до вечера, справедливость требует, чтобы его труд был оплачен; но если он ничего не делал и не утруждался, тогда то, что ему дается – это подарок, и сие есть </w:t>
      </w:r>
      <w:r w:rsidR="00AD67DC">
        <w:rPr>
          <w:rFonts w:eastAsia="Times New Roman"/>
          <w:color w:val="000000"/>
          <w:spacing w:val="-2"/>
          <w:sz w:val="28"/>
          <w:szCs w:val="24"/>
        </w:rPr>
        <w:t>проявление щедрости. Если вы даё</w:t>
      </w:r>
      <w:r w:rsidRPr="000B525A">
        <w:rPr>
          <w:rFonts w:eastAsia="Times New Roman"/>
          <w:color w:val="000000"/>
          <w:spacing w:val="-2"/>
          <w:sz w:val="28"/>
          <w:szCs w:val="24"/>
        </w:rPr>
        <w:t>те подаяние и дарите подарки бедняку, хотя он ничего для вас не сделал и ничем не заслужил, то сие есть проявление щедрости. Так Христос молился о прощении своих палачей: сие именуется щедростью.</w:t>
      </w:r>
    </w:p>
    <w:p w:rsidR="00852169" w:rsidRDefault="00852169" w:rsidP="00852169">
      <w:pPr>
        <w:pStyle w:val="a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Абдул-Баха. Ответы на некоторые вопросы. </w:t>
      </w:r>
    </w:p>
    <w:p w:rsidR="00852169" w:rsidRDefault="00852169" w:rsidP="00852169">
      <w:pPr>
        <w:jc w:val="center"/>
      </w:pPr>
    </w:p>
    <w:p w:rsidR="003B6E6A" w:rsidRDefault="003B6E6A" w:rsidP="003B6E6A">
      <w:r w:rsidRPr="003B6E6A">
        <w:rPr>
          <w:b/>
        </w:rPr>
        <w:lastRenderedPageBreak/>
        <w:t>Сможешь ли ты отличить справедливость от милости?</w:t>
      </w:r>
    </w:p>
    <w:p w:rsidR="003B6E6A" w:rsidRDefault="003B6E6A" w:rsidP="003B6E6A">
      <w:r>
        <w:t xml:space="preserve">Реши, является ли приведенный пример милостью или справедливостью. Обведи правильный ответ.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3B6E6A" w:rsidRPr="00E66310" w:rsidTr="000B525A">
        <w:tc>
          <w:tcPr>
            <w:tcW w:w="6062" w:type="dxa"/>
            <w:tcBorders>
              <w:top w:val="single" w:sz="4" w:space="0" w:color="auto"/>
              <w:righ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rPr>
                <w:sz w:val="28"/>
              </w:rPr>
            </w:pPr>
            <w:r w:rsidRPr="00E66310">
              <w:rPr>
                <w:sz w:val="28"/>
              </w:rPr>
              <w:t>Соседский мальчик моет машину и получает за это деньги.</w:t>
            </w:r>
          </w:p>
        </w:tc>
        <w:tc>
          <w:tcPr>
            <w:tcW w:w="3509" w:type="dxa"/>
            <w:tcBorders>
              <w:top w:val="single" w:sz="4" w:space="0" w:color="auto"/>
              <w:lef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 w:rsidRPr="00E66310">
              <w:rPr>
                <w:rFonts w:cstheme="minorHAnsi"/>
                <w:sz w:val="28"/>
              </w:rPr>
              <w:t>милость    справедливость</w:t>
            </w:r>
          </w:p>
        </w:tc>
      </w:tr>
      <w:tr w:rsidR="003B6E6A" w:rsidRPr="00E66310" w:rsidTr="000B525A">
        <w:tc>
          <w:tcPr>
            <w:tcW w:w="6062" w:type="dxa"/>
            <w:tcBorders>
              <w:righ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rPr>
                <w:sz w:val="28"/>
              </w:rPr>
            </w:pPr>
            <w:r w:rsidRPr="00E66310">
              <w:rPr>
                <w:sz w:val="28"/>
              </w:rPr>
              <w:t>Ребенку дают карманные деньги, но он не помогает убираться дома.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jc w:val="center"/>
              <w:rPr>
                <w:sz w:val="28"/>
              </w:rPr>
            </w:pPr>
            <w:r w:rsidRPr="00E66310">
              <w:rPr>
                <w:rFonts w:cstheme="minorHAnsi"/>
                <w:sz w:val="28"/>
              </w:rPr>
              <w:t>милость    справедливость</w:t>
            </w:r>
          </w:p>
        </w:tc>
      </w:tr>
      <w:tr w:rsidR="003B6E6A" w:rsidRPr="00E66310" w:rsidTr="000B525A">
        <w:tc>
          <w:tcPr>
            <w:tcW w:w="6062" w:type="dxa"/>
            <w:tcBorders>
              <w:righ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rPr>
                <w:sz w:val="28"/>
              </w:rPr>
            </w:pPr>
            <w:r w:rsidRPr="00E66310">
              <w:rPr>
                <w:sz w:val="28"/>
              </w:rPr>
              <w:t>Ребенку дают карманные деньги</w:t>
            </w:r>
            <w:r>
              <w:rPr>
                <w:sz w:val="28"/>
              </w:rPr>
              <w:t>,</w:t>
            </w:r>
            <w:r w:rsidRPr="00E66310">
              <w:rPr>
                <w:sz w:val="28"/>
              </w:rPr>
              <w:t xml:space="preserve"> и он старается помогать в работе по дому.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jc w:val="center"/>
              <w:rPr>
                <w:sz w:val="28"/>
              </w:rPr>
            </w:pPr>
            <w:r w:rsidRPr="00E66310">
              <w:rPr>
                <w:rFonts w:cstheme="minorHAnsi"/>
                <w:sz w:val="28"/>
              </w:rPr>
              <w:t>милость    справедливость</w:t>
            </w:r>
          </w:p>
        </w:tc>
      </w:tr>
      <w:tr w:rsidR="003B6E6A" w:rsidRPr="00E66310" w:rsidTr="000B525A">
        <w:tc>
          <w:tcPr>
            <w:tcW w:w="6062" w:type="dxa"/>
            <w:tcBorders>
              <w:righ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rPr>
                <w:sz w:val="28"/>
              </w:rPr>
            </w:pPr>
            <w:r w:rsidRPr="00E66310">
              <w:rPr>
                <w:sz w:val="28"/>
              </w:rPr>
              <w:t>Ребенка обидели, но он прощает, обидевшего его.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jc w:val="center"/>
              <w:rPr>
                <w:sz w:val="28"/>
              </w:rPr>
            </w:pPr>
            <w:r w:rsidRPr="00E66310">
              <w:rPr>
                <w:rFonts w:cstheme="minorHAnsi"/>
                <w:sz w:val="28"/>
              </w:rPr>
              <w:t>милость    справедливость</w:t>
            </w:r>
          </w:p>
        </w:tc>
      </w:tr>
      <w:tr w:rsidR="003B6E6A" w:rsidRPr="00E66310" w:rsidTr="000B525A">
        <w:tc>
          <w:tcPr>
            <w:tcW w:w="6062" w:type="dxa"/>
            <w:tcBorders>
              <w:righ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rPr>
                <w:sz w:val="28"/>
              </w:rPr>
            </w:pPr>
            <w:r w:rsidRPr="00E66310">
              <w:rPr>
                <w:sz w:val="28"/>
              </w:rPr>
              <w:t>Семья собирает одежду и игрушки и отдает их бедной семье.</w:t>
            </w:r>
          </w:p>
        </w:tc>
        <w:tc>
          <w:tcPr>
            <w:tcW w:w="3509" w:type="dxa"/>
            <w:tcBorders>
              <w:left w:val="dashed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jc w:val="center"/>
              <w:rPr>
                <w:sz w:val="28"/>
              </w:rPr>
            </w:pPr>
            <w:r w:rsidRPr="00E66310">
              <w:rPr>
                <w:rFonts w:cstheme="minorHAnsi"/>
                <w:sz w:val="28"/>
              </w:rPr>
              <w:t>милость    справедливость</w:t>
            </w:r>
          </w:p>
        </w:tc>
      </w:tr>
      <w:tr w:rsidR="003B6E6A" w:rsidRPr="00E66310" w:rsidTr="000B525A">
        <w:tc>
          <w:tcPr>
            <w:tcW w:w="6062" w:type="dxa"/>
            <w:tcBorders>
              <w:bottom w:val="single" w:sz="4" w:space="0" w:color="auto"/>
              <w:right w:val="dashed" w:sz="4" w:space="0" w:color="auto"/>
            </w:tcBorders>
          </w:tcPr>
          <w:p w:rsidR="003B6E6A" w:rsidRPr="00E66310" w:rsidRDefault="003B6E6A" w:rsidP="003B6E6A">
            <w:pPr>
              <w:spacing w:line="276" w:lineRule="auto"/>
              <w:rPr>
                <w:sz w:val="28"/>
              </w:rPr>
            </w:pPr>
            <w:r w:rsidRPr="00E66310">
              <w:rPr>
                <w:sz w:val="28"/>
              </w:rPr>
              <w:t>Человек соверш</w:t>
            </w:r>
            <w:r>
              <w:rPr>
                <w:sz w:val="28"/>
              </w:rPr>
              <w:t>ил</w:t>
            </w:r>
            <w:r w:rsidRPr="00E66310">
              <w:rPr>
                <w:sz w:val="28"/>
              </w:rPr>
              <w:t xml:space="preserve"> </w:t>
            </w:r>
            <w:r>
              <w:rPr>
                <w:sz w:val="28"/>
              </w:rPr>
              <w:t>кражу</w:t>
            </w:r>
            <w:r w:rsidRPr="00E66310">
              <w:rPr>
                <w:sz w:val="28"/>
              </w:rPr>
              <w:t xml:space="preserve"> и посажен в тюрьму. </w:t>
            </w:r>
          </w:p>
        </w:tc>
        <w:tc>
          <w:tcPr>
            <w:tcW w:w="3509" w:type="dxa"/>
            <w:tcBorders>
              <w:left w:val="dashed" w:sz="4" w:space="0" w:color="auto"/>
              <w:bottom w:val="single" w:sz="4" w:space="0" w:color="auto"/>
            </w:tcBorders>
          </w:tcPr>
          <w:p w:rsidR="003B6E6A" w:rsidRPr="00E66310" w:rsidRDefault="003B6E6A" w:rsidP="00026222">
            <w:pPr>
              <w:spacing w:line="276" w:lineRule="auto"/>
              <w:jc w:val="center"/>
              <w:rPr>
                <w:sz w:val="28"/>
              </w:rPr>
            </w:pPr>
            <w:r w:rsidRPr="00E66310">
              <w:rPr>
                <w:rFonts w:cstheme="minorHAnsi"/>
                <w:sz w:val="28"/>
              </w:rPr>
              <w:t>милость    справедливость</w:t>
            </w:r>
          </w:p>
        </w:tc>
      </w:tr>
    </w:tbl>
    <w:p w:rsidR="00E96C67" w:rsidRDefault="00E96C67" w:rsidP="00E96C67">
      <w:pPr>
        <w:jc w:val="center"/>
      </w:pPr>
    </w:p>
    <w:p w:rsidR="00E96C67" w:rsidRPr="00E96C67" w:rsidRDefault="00E96C67" w:rsidP="00E96C67">
      <w:pPr>
        <w:shd w:val="clear" w:color="auto" w:fill="FFFFFF"/>
        <w:spacing w:before="5"/>
        <w:ind w:firstLine="461"/>
        <w:jc w:val="both"/>
        <w:rPr>
          <w:rFonts w:eastAsia="Times New Roman"/>
          <w:color w:val="000000"/>
          <w:spacing w:val="-6"/>
          <w:sz w:val="28"/>
          <w:szCs w:val="24"/>
        </w:rPr>
      </w:pPr>
      <w:r w:rsidRPr="00E96C67">
        <w:rPr>
          <w:rFonts w:eastAsia="Times New Roman"/>
          <w:color w:val="000000"/>
          <w:spacing w:val="-4"/>
          <w:sz w:val="28"/>
          <w:szCs w:val="24"/>
        </w:rPr>
        <w:t xml:space="preserve">Нет </w:t>
      </w:r>
      <w:r w:rsidRPr="00E96C67">
        <w:rPr>
          <w:rFonts w:eastAsia="Times New Roman"/>
          <w:color w:val="000000"/>
          <w:spacing w:val="-1"/>
          <w:sz w:val="28"/>
          <w:szCs w:val="24"/>
        </w:rPr>
        <w:t xml:space="preserve">сомнения в том, что стоит лишить мир родника Его благодати </w:t>
      </w:r>
      <w:r w:rsidRPr="00E96C67">
        <w:rPr>
          <w:rFonts w:eastAsia="Times New Roman"/>
          <w:color w:val="000000"/>
          <w:spacing w:val="-4"/>
          <w:sz w:val="28"/>
          <w:szCs w:val="24"/>
        </w:rPr>
        <w:t xml:space="preserve">и благоволения, и мир этот безвозвратно исчезнет. Посему от </w:t>
      </w:r>
      <w:r w:rsidRPr="00E96C67">
        <w:rPr>
          <w:rFonts w:eastAsia="Times New Roman"/>
          <w:color w:val="000000"/>
          <w:spacing w:val="-3"/>
          <w:sz w:val="28"/>
          <w:szCs w:val="24"/>
        </w:rPr>
        <w:t>начала, что не имеет начала, врата Божественной милости ши</w:t>
      </w:r>
      <w:r w:rsidRPr="00E96C67">
        <w:rPr>
          <w:rFonts w:eastAsia="Times New Roman"/>
          <w:color w:val="000000"/>
          <w:spacing w:val="-3"/>
          <w:sz w:val="28"/>
          <w:szCs w:val="24"/>
        </w:rPr>
        <w:softHyphen/>
      </w:r>
      <w:r w:rsidRPr="00E96C67">
        <w:rPr>
          <w:rFonts w:eastAsia="Times New Roman"/>
          <w:color w:val="000000"/>
          <w:spacing w:val="-2"/>
          <w:sz w:val="28"/>
          <w:szCs w:val="24"/>
        </w:rPr>
        <w:t xml:space="preserve">роко распахнуты пред лицом всего сотворенного, и до конца, </w:t>
      </w:r>
      <w:r w:rsidRPr="00E96C67">
        <w:rPr>
          <w:rFonts w:eastAsia="Times New Roman"/>
          <w:color w:val="000000"/>
          <w:spacing w:val="-4"/>
          <w:sz w:val="28"/>
          <w:szCs w:val="24"/>
        </w:rPr>
        <w:t>что не имеет конца, облака Истины будут орошать почву чело</w:t>
      </w:r>
      <w:r w:rsidRPr="00E96C67">
        <w:rPr>
          <w:rFonts w:eastAsia="Times New Roman"/>
          <w:color w:val="000000"/>
          <w:spacing w:val="-4"/>
          <w:sz w:val="28"/>
          <w:szCs w:val="24"/>
        </w:rPr>
        <w:softHyphen/>
        <w:t xml:space="preserve">веческих способностей, сущности и личности своими дарами и </w:t>
      </w:r>
      <w:r w:rsidRPr="00E96C67">
        <w:rPr>
          <w:rFonts w:eastAsia="Times New Roman"/>
          <w:color w:val="000000"/>
          <w:spacing w:val="-1"/>
          <w:sz w:val="28"/>
          <w:szCs w:val="24"/>
        </w:rPr>
        <w:t>щедротами. Таков установленный Богом порядок во веки ве</w:t>
      </w:r>
      <w:r w:rsidRPr="00E96C67">
        <w:rPr>
          <w:rFonts w:eastAsia="Times New Roman"/>
          <w:color w:val="000000"/>
          <w:spacing w:val="-1"/>
          <w:sz w:val="28"/>
          <w:szCs w:val="24"/>
        </w:rPr>
        <w:softHyphen/>
      </w:r>
      <w:r w:rsidRPr="00E96C67">
        <w:rPr>
          <w:rFonts w:eastAsia="Times New Roman"/>
          <w:color w:val="000000"/>
          <w:spacing w:val="-6"/>
          <w:sz w:val="28"/>
          <w:szCs w:val="24"/>
        </w:rPr>
        <w:t>ков.</w:t>
      </w:r>
    </w:p>
    <w:p w:rsidR="00E96C67" w:rsidRDefault="003A6F7F" w:rsidP="00E96C67">
      <w:pPr>
        <w:jc w:val="right"/>
      </w:pPr>
      <w:hyperlink r:id="rId4" w:history="1">
        <w:r w:rsidR="00E96C67" w:rsidRPr="003A6F7F">
          <w:rPr>
            <w:rStyle w:val="a7"/>
            <w:u w:val="none"/>
          </w:rPr>
          <w:t xml:space="preserve">Крупицы из Писаний </w:t>
        </w:r>
        <w:proofErr w:type="spellStart"/>
        <w:r w:rsidR="00E96C67" w:rsidRPr="003A6F7F">
          <w:rPr>
            <w:rStyle w:val="a7"/>
            <w:u w:val="none"/>
          </w:rPr>
          <w:t>Бахауллы</w:t>
        </w:r>
        <w:proofErr w:type="spellEnd"/>
      </w:hyperlink>
      <w:r w:rsidR="00E96C67" w:rsidRPr="00854774">
        <w:rPr>
          <w:rStyle w:val="a7"/>
          <w:u w:val="none"/>
        </w:rPr>
        <w:t>,</w:t>
      </w:r>
      <w:r w:rsidR="00E96C67">
        <w:rPr>
          <w:rStyle w:val="a7"/>
          <w:u w:val="none"/>
        </w:rPr>
        <w:t xml:space="preserve"> </w:t>
      </w:r>
      <w:r w:rsidR="00E96C67" w:rsidRPr="004D276E">
        <w:rPr>
          <w:szCs w:val="28"/>
        </w:rPr>
        <w:t>С.</w:t>
      </w:r>
      <w:r w:rsidR="00E96C67" w:rsidRPr="00CA6470">
        <w:t>57</w:t>
      </w:r>
    </w:p>
    <w:p w:rsidR="00E96C67" w:rsidRDefault="00E96C67" w:rsidP="00E96C67">
      <w:pPr>
        <w:jc w:val="right"/>
      </w:pPr>
    </w:p>
    <w:p w:rsidR="000B525A" w:rsidRDefault="000B525A">
      <w:pPr>
        <w:rPr>
          <w:b/>
        </w:rPr>
      </w:pPr>
      <w:r>
        <w:rPr>
          <w:b/>
        </w:rPr>
        <w:br w:type="page"/>
      </w:r>
    </w:p>
    <w:p w:rsidR="00E96C67" w:rsidRPr="00E96C67" w:rsidRDefault="00E96C67" w:rsidP="00E96C67">
      <w:pPr>
        <w:jc w:val="center"/>
        <w:rPr>
          <w:b/>
        </w:rPr>
      </w:pPr>
      <w:r w:rsidRPr="00E96C67">
        <w:rPr>
          <w:b/>
        </w:rPr>
        <w:lastRenderedPageBreak/>
        <w:t>Милость Господа – как солнце. Она озаряет своим светом всех.</w:t>
      </w:r>
    </w:p>
    <w:p w:rsidR="003B6E6A" w:rsidRDefault="00E96C67" w:rsidP="003B6E6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17368F" wp14:editId="5E94E676">
            <wp:simplePos x="0" y="0"/>
            <wp:positionH relativeFrom="column">
              <wp:posOffset>-595630</wp:posOffset>
            </wp:positionH>
            <wp:positionV relativeFrom="paragraph">
              <wp:posOffset>325755</wp:posOffset>
            </wp:positionV>
            <wp:extent cx="6790055" cy="4946015"/>
            <wp:effectExtent l="0" t="0" r="0" b="6985"/>
            <wp:wrapThrough wrapText="bothSides">
              <wp:wrapPolygon edited="0">
                <wp:start x="0" y="0"/>
                <wp:lineTo x="0" y="21547"/>
                <wp:lineTo x="21513" y="21547"/>
                <wp:lineTo x="21513" y="0"/>
                <wp:lineTo x="0" y="0"/>
              </wp:wrapPolygon>
            </wp:wrapThrough>
            <wp:docPr id="3" name="Рисунок 3" descr="C:\Users\Anton\Documents\Cli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ocuments\Clip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6A" w:rsidRDefault="003B6E6A" w:rsidP="003B6E6A">
      <w:pPr>
        <w:jc w:val="center"/>
      </w:pPr>
      <w:r>
        <w:t>Если хочешь, ты можешь раскрасить эту картинку.</w:t>
      </w:r>
    </w:p>
    <w:p w:rsidR="003B6E6A" w:rsidRDefault="003B6E6A" w:rsidP="003B6E6A"/>
    <w:p w:rsidR="003B6E6A" w:rsidRDefault="00E96C67" w:rsidP="003B6E6A">
      <w:r>
        <w:t>Не</w:t>
      </w:r>
      <w:r w:rsidR="003B6E6A">
        <w:t>обязательно быть хорошим, чтобы получить милость от Господа. Если мы хорошо поступаем, мы можем рассчитывать на Божью справедливость. Если мы допускаем ошибки, нам понадобится Божья милость.</w:t>
      </w:r>
    </w:p>
    <w:p w:rsidR="003B6E6A" w:rsidRDefault="003B6E6A" w:rsidP="003B6E6A">
      <w:bookmarkStart w:id="0" w:name="_GoBack"/>
      <w:bookmarkEnd w:id="0"/>
    </w:p>
    <w:p w:rsidR="003B6E6A" w:rsidRDefault="003B6E6A" w:rsidP="003B6E6A"/>
    <w:p w:rsidR="00153408" w:rsidRPr="000B525A" w:rsidRDefault="003B6E6A" w:rsidP="000B525A">
      <w:pPr>
        <w:shd w:val="clear" w:color="auto" w:fill="FFFFFF"/>
        <w:spacing w:before="5"/>
        <w:ind w:firstLine="461"/>
        <w:jc w:val="both"/>
        <w:rPr>
          <w:rFonts w:eastAsia="Times New Roman"/>
          <w:color w:val="000000"/>
          <w:spacing w:val="-2"/>
          <w:sz w:val="28"/>
          <w:szCs w:val="24"/>
        </w:rPr>
      </w:pPr>
      <w:r w:rsidRPr="000B525A">
        <w:rPr>
          <w:rFonts w:eastAsia="Times New Roman"/>
          <w:color w:val="000000"/>
          <w:spacing w:val="-2"/>
          <w:sz w:val="28"/>
          <w:szCs w:val="24"/>
        </w:rPr>
        <w:t xml:space="preserve">«…милость есть незаслуженный дар, а справедливость </w:t>
      </w:r>
      <w:r w:rsidR="00E96C67" w:rsidRPr="000B525A">
        <w:rPr>
          <w:rFonts w:eastAsia="Times New Roman"/>
          <w:color w:val="000000"/>
          <w:spacing w:val="-2"/>
          <w:sz w:val="28"/>
          <w:szCs w:val="24"/>
        </w:rPr>
        <w:t>–</w:t>
      </w:r>
      <w:r w:rsidRPr="000B525A">
        <w:rPr>
          <w:rFonts w:eastAsia="Times New Roman"/>
          <w:color w:val="000000"/>
          <w:spacing w:val="-2"/>
          <w:sz w:val="28"/>
          <w:szCs w:val="24"/>
        </w:rPr>
        <w:t xml:space="preserve"> воздаяние по заслугам.» </w:t>
      </w:r>
    </w:p>
    <w:p w:rsidR="003B6E6A" w:rsidRDefault="003B6E6A" w:rsidP="0015340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Абдул-Баха. Ответы на некоторые вопросы. С.163</w:t>
      </w:r>
    </w:p>
    <w:p w:rsidR="003B6E6A" w:rsidRDefault="003B6E6A" w:rsidP="003B6E6A">
      <w:pPr>
        <w:rPr>
          <w:rFonts w:ascii="Tahoma" w:hAnsi="Tahoma" w:cs="Tahoma"/>
        </w:rPr>
      </w:pPr>
    </w:p>
    <w:p w:rsidR="00852169" w:rsidRDefault="00852169"/>
    <w:sectPr w:rsidR="0085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90"/>
    <w:rsid w:val="000B525A"/>
    <w:rsid w:val="00147915"/>
    <w:rsid w:val="00153408"/>
    <w:rsid w:val="003A6F7F"/>
    <w:rsid w:val="003B6E6A"/>
    <w:rsid w:val="004112CA"/>
    <w:rsid w:val="00661B1A"/>
    <w:rsid w:val="00680F47"/>
    <w:rsid w:val="00706590"/>
    <w:rsid w:val="00723A90"/>
    <w:rsid w:val="00852169"/>
    <w:rsid w:val="00AD67DC"/>
    <w:rsid w:val="00DC3400"/>
    <w:rsid w:val="00E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1D44-4515-42B8-BAAC-0FD4573E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90"/>
  </w:style>
  <w:style w:type="paragraph" w:styleId="1">
    <w:name w:val="heading 1"/>
    <w:basedOn w:val="a"/>
    <w:next w:val="a"/>
    <w:link w:val="10"/>
    <w:uiPriority w:val="9"/>
    <w:qFormat/>
    <w:rsid w:val="0015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67"/>
    <w:rPr>
      <w:rFonts w:ascii="Tahoma" w:hAnsi="Tahoma" w:cs="Tahoma"/>
      <w:sz w:val="16"/>
      <w:szCs w:val="16"/>
    </w:rPr>
  </w:style>
  <w:style w:type="character" w:styleId="a7">
    <w:name w:val="Hyperlink"/>
    <w:rsid w:val="00E96C67"/>
    <w:rPr>
      <w:color w:val="0000EE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ahaiarc.org/100-bibliography-b/1224-gleanings_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с детьми на тему Милость</dc:title>
  <dc:creator>Anton</dc:creator>
  <cp:lastModifiedBy>Anton</cp:lastModifiedBy>
  <cp:revision>9</cp:revision>
  <cp:lastPrinted>2011-06-18T14:49:00Z</cp:lastPrinted>
  <dcterms:created xsi:type="dcterms:W3CDTF">2011-06-18T04:11:00Z</dcterms:created>
  <dcterms:modified xsi:type="dcterms:W3CDTF">2018-10-27T01:58:00Z</dcterms:modified>
</cp:coreProperties>
</file>