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8A" w:rsidRPr="00076B8A" w:rsidRDefault="00076B8A" w:rsidP="00076B8A">
      <w:pPr>
        <w:jc w:val="center"/>
        <w:rPr>
          <w:rFonts w:ascii="Times New Roman" w:hAnsi="Times New Roman" w:cs="Times New Roman"/>
          <w:sz w:val="32"/>
          <w:szCs w:val="24"/>
        </w:rPr>
      </w:pPr>
      <w:r w:rsidRPr="00076B8A">
        <w:rPr>
          <w:rFonts w:ascii="Times New Roman" w:hAnsi="Times New Roman" w:cs="Times New Roman"/>
          <w:sz w:val="32"/>
          <w:szCs w:val="24"/>
        </w:rPr>
        <w:t>Всемирный Дом Справедливости</w:t>
      </w:r>
    </w:p>
    <w:p w:rsidR="00076B8A" w:rsidRPr="00076B8A" w:rsidRDefault="00076B8A" w:rsidP="00076B8A">
      <w:pPr>
        <w:jc w:val="center"/>
        <w:rPr>
          <w:rFonts w:ascii="Times New Roman" w:hAnsi="Times New Roman" w:cs="Times New Roman"/>
          <w:sz w:val="28"/>
          <w:szCs w:val="24"/>
        </w:rPr>
      </w:pPr>
      <w:r w:rsidRPr="00076B8A">
        <w:rPr>
          <w:rFonts w:ascii="Times New Roman" w:hAnsi="Times New Roman" w:cs="Times New Roman"/>
          <w:sz w:val="28"/>
          <w:szCs w:val="24"/>
        </w:rPr>
        <w:t>Отдел секретариата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</w:p>
    <w:p w:rsidR="00076B8A" w:rsidRPr="00076B8A" w:rsidRDefault="00076B8A" w:rsidP="00076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[П Е Р Е </w:t>
      </w:r>
      <w:proofErr w:type="gramStart"/>
      <w:r w:rsidRPr="00076B8A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076B8A">
        <w:rPr>
          <w:rFonts w:ascii="Times New Roman" w:hAnsi="Times New Roman" w:cs="Times New Roman"/>
          <w:sz w:val="24"/>
          <w:szCs w:val="24"/>
        </w:rPr>
        <w:t xml:space="preserve"> Д]</w:t>
      </w:r>
    </w:p>
    <w:p w:rsid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</w:p>
    <w:p w:rsidR="00076B8A" w:rsidRPr="00076B8A" w:rsidRDefault="00D12BA4" w:rsidP="000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июля 1976 г.</w:t>
      </w:r>
    </w:p>
    <w:p w:rsidR="00076B8A" w:rsidRDefault="00D12BA4" w:rsidP="000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900FF">
        <w:rPr>
          <w:rFonts w:ascii="Times New Roman" w:hAnsi="Times New Roman" w:cs="Times New Roman"/>
          <w:sz w:val="24"/>
          <w:szCs w:val="24"/>
        </w:rPr>
        <w:t>отдельному</w:t>
      </w:r>
      <w:r>
        <w:rPr>
          <w:rFonts w:ascii="Times New Roman" w:hAnsi="Times New Roman" w:cs="Times New Roman"/>
          <w:sz w:val="24"/>
          <w:szCs w:val="24"/>
        </w:rPr>
        <w:t xml:space="preserve"> верующему]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</w:p>
    <w:p w:rsidR="00076B8A" w:rsidRPr="00076B8A" w:rsidRDefault="00D12BA4" w:rsidP="000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друг-бахаи!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Всемирный Дом Справедливости получил ваше письмо от 15 мая, в котором вы выражаете свои мысли о том, что бахаи по мере возможности нужно принимать участие в политических делах и участвовать в деятельности, направленной на искоренение несправедливости. Искренность, побудившая вас написать такое письмо и откровенно выразить свои чувства, глубоко тронула Всемирный Дом Справедливости. Нас попросил</w:t>
      </w:r>
      <w:r w:rsidR="00D12BA4">
        <w:rPr>
          <w:rFonts w:ascii="Times New Roman" w:hAnsi="Times New Roman" w:cs="Times New Roman"/>
          <w:sz w:val="24"/>
          <w:szCs w:val="24"/>
        </w:rPr>
        <w:t>и передать вам его комментарии.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Вы спрашиваете, не позволит ли молчание бахаи стать хаосу и человеческому унижению постоянным явлением на земле, и говорите о том, что избегание политики со стороны бахаи может лишь ослабить по всему миру борцов за свободу. Глядя на условия нашего общества, мы видим мир, охваченный болезнями и стонущий под бременем страдания. Это страдание, как свидетельствовал Сам Бахаулла, вызвано тем, что «тело» мира, «хотя и сотворенное цельным и совершенным, по разным причинам осаждается серьезными болезнями и недугами», и «его нездоровье усилилось еще больше, поскольку врачуют его несведущие лекари, кои пришпорили скакунов своих мирских желаний и тяжко заблуждаются». Заявление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этом отрывке завершается утверждением, что «высшее снадобье» заключается в том, чтобы обратиться к и подчиниться «искусному», «всемогущему» и «вдохновленному Врачевателю. 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8A">
        <w:rPr>
          <w:rFonts w:ascii="Times New Roman" w:hAnsi="Times New Roman" w:cs="Times New Roman"/>
          <w:sz w:val="24"/>
          <w:szCs w:val="24"/>
        </w:rPr>
        <w:t>в действительности, истина, а все прочее не более чем за</w:t>
      </w:r>
      <w:r w:rsidR="00D12BA4">
        <w:rPr>
          <w:rFonts w:ascii="Times New Roman" w:hAnsi="Times New Roman" w:cs="Times New Roman"/>
          <w:sz w:val="24"/>
          <w:szCs w:val="24"/>
        </w:rPr>
        <w:t>блуждение».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Этот Божественный Врачеватель заверил нас в Своих писаниях, что Бог Всевидящий и Всеведущий желает установить среди людей Свое вечное Царство в сей День. </w:t>
      </w:r>
      <w:proofErr w:type="gramStart"/>
      <w:r w:rsidRPr="00076B8A">
        <w:rPr>
          <w:rFonts w:ascii="Times New Roman" w:hAnsi="Times New Roman" w:cs="Times New Roman"/>
          <w:sz w:val="24"/>
          <w:szCs w:val="24"/>
        </w:rPr>
        <w:t>«Вся земля</w:t>
      </w:r>
      <w:proofErr w:type="gramEnd"/>
      <w:r w:rsidRPr="00076B8A">
        <w:rPr>
          <w:rFonts w:ascii="Times New Roman" w:hAnsi="Times New Roman" w:cs="Times New Roman"/>
          <w:sz w:val="24"/>
          <w:szCs w:val="24"/>
        </w:rPr>
        <w:t xml:space="preserve">, — сказал Бахаулла, — ныне пребывает в состоянии ожидания. Грядет день, когда она принесет свои самые благородные плоды, когда на ней взрастут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наивозвышенные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древа, самые очаровательные цветы, самые небесные блага». Для достижения этого замысла Бог послал нам дух и весть Нового Дня посредством двух следовавших друг за другом Богоявлений, Которые оба были отвергнуты большинством человечества, которое, увы, предпочло пребывать в собственной слепоте и порочности. Комментируя такое мировое зрелище, Бахаулла писал: «Вскоре нынешний порядок будет свернут, и на смену ему предстанет новый». «Через некоторое время, — продолжал Он, — все правительства на земле изменятся. Угнетение охватит мир. И вслед за всеобщим потрясением солнце справедливости взойдет на </w:t>
      </w:r>
      <w:r w:rsidR="00D12BA4">
        <w:rPr>
          <w:rFonts w:ascii="Times New Roman" w:hAnsi="Times New Roman" w:cs="Times New Roman"/>
          <w:sz w:val="24"/>
          <w:szCs w:val="24"/>
        </w:rPr>
        <w:t>небосклоне незримого царствия».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Когда мы обращаемся к другим Его писаниям, чтобы узнать больше о Его предупреждении о том, что этот «нынешний порядок» должен быть «свернут», мы читаем заявления и предсказания, подобные этим: «Настало время разрушения мира и его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людей». «Приближается час, когда явится величайшее потрясение». «Настал обетованный день, день, когда над главами вашими и под стопами вашими хлынут мучительные испытания, возглашающие: “Вкусите, что сотворено руками вашими!”» «Вскоре вспышки Его кары и тлен ада обрушатся на вас». «Когда же придет назначенный час, внезапно явится то, от чего содрогнется все тело человечества». «Приближается день, когда ее [цивилизации] пламя пожрет города, когда Уста Величия возгласят: “Царство есть </w:t>
      </w:r>
      <w:r w:rsidR="0015009F">
        <w:rPr>
          <w:rFonts w:ascii="Times New Roman" w:hAnsi="Times New Roman" w:cs="Times New Roman"/>
          <w:sz w:val="24"/>
          <w:szCs w:val="24"/>
        </w:rPr>
        <w:t xml:space="preserve">Бога, Всевышнего, </w:t>
      </w:r>
      <w:proofErr w:type="spellStart"/>
      <w:r w:rsidR="0015009F">
        <w:rPr>
          <w:rFonts w:ascii="Times New Roman" w:hAnsi="Times New Roman" w:cs="Times New Roman"/>
          <w:sz w:val="24"/>
          <w:szCs w:val="24"/>
        </w:rPr>
        <w:t>Всехвального</w:t>
      </w:r>
      <w:proofErr w:type="spellEnd"/>
      <w:r w:rsidR="0015009F">
        <w:rPr>
          <w:rFonts w:ascii="Times New Roman" w:hAnsi="Times New Roman" w:cs="Times New Roman"/>
          <w:sz w:val="24"/>
          <w:szCs w:val="24"/>
        </w:rPr>
        <w:t>!</w:t>
      </w:r>
      <w:r w:rsidRPr="00076B8A">
        <w:rPr>
          <w:rFonts w:ascii="Times New Roman" w:hAnsi="Times New Roman" w:cs="Times New Roman"/>
          <w:sz w:val="24"/>
          <w:szCs w:val="24"/>
        </w:rPr>
        <w:t xml:space="preserve">”» «Грядет день, когда яростный гнев Вседержителя настигнет их. Воистину, Он Всесильный,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Всепокоряющий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Наимогущественный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. Он очистит землю от скверны их пороков и передаст ее в наследство тем из </w:t>
      </w:r>
      <w:r w:rsidR="00D12BA4">
        <w:rPr>
          <w:rFonts w:ascii="Times New Roman" w:hAnsi="Times New Roman" w:cs="Times New Roman"/>
          <w:sz w:val="24"/>
          <w:szCs w:val="24"/>
        </w:rPr>
        <w:t>слуг Своих, что близки к Нему».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Из вышесказанного становится ясно, что Длань Провидения действует и исполняет замысел для человечества в этом Веке. «Замысел Бога, — заверяет нас Шоги Эффенди, — состоит в том, чтобы возвестить способами, которые лишь Он один может осуществить, и полное значение которых Он один может постигнуть, Великий, Золотой Век давно разделенного, давно страдающего человечества. Его нынешнее состояние, да и ближайшее будущее, мрачны, тревожно мрачны. Однако его отдаленное будущее лучезарно, достопамятно лучезарно — столь лучезарно, что ни</w:t>
      </w:r>
      <w:r w:rsidR="00D12BA4">
        <w:rPr>
          <w:rFonts w:ascii="Times New Roman" w:hAnsi="Times New Roman" w:cs="Times New Roman"/>
          <w:sz w:val="24"/>
          <w:szCs w:val="24"/>
        </w:rPr>
        <w:t xml:space="preserve"> одно око не может его узреть».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Давайте рассмотрим Первую мировую войну, которую Шоги Эффенди описал в своих трудах как «первую стадию колоссального потрясения, давно предсказанного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Бахауллой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». Хотя внешне это закончилось Мирным договором, Абдул Баха отметил: «Мир, мир, непрестанно возвещают уста властителей и народов, тогда как огонь неугасимой ненависти все еще тлеет в их сердцах». А затем в 1920 году Он писал: «Болезни, от которых сейчас страдает мир, умножатся; мрак, который его окутывает, будет усиливаться». И еще: «Непременно вспыхнет другая война, еще более ожесточенная, чем предыдущая». После того как в 1939 году разразилась Вторая мировая война, Шоги Эффенди назвал ее «бурей, беспрецедентной по своей жестокости» и «великим и могучим ветром Бога,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рвущися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самые отдаленные и самые прекрасные уголки земли». После окончания этой войны и создания Организации Объединенных Наций Хранитель предвидел в 1948 году «еще более сильные потрясения» и ссылался на «крылья еще одного конфликта», которому суждено «з</w:t>
      </w:r>
      <w:r w:rsidR="00D12BA4">
        <w:rPr>
          <w:rFonts w:ascii="Times New Roman" w:hAnsi="Times New Roman" w:cs="Times New Roman"/>
          <w:sz w:val="24"/>
          <w:szCs w:val="24"/>
        </w:rPr>
        <w:t>атмить международный горизонт».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И, наконец, в своем последнем Послании к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Ризвану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в апреле 1957 года он оставил для потомков следующий анализ мировых условий в свете пророчеств и предсказан</w:t>
      </w:r>
      <w:r w:rsidR="00D12BA4">
        <w:rPr>
          <w:rFonts w:ascii="Times New Roman" w:hAnsi="Times New Roman" w:cs="Times New Roman"/>
          <w:sz w:val="24"/>
          <w:szCs w:val="24"/>
        </w:rPr>
        <w:t>ий, отмеченных в писаниях Веры: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Действительно, когда мы обозреваем ретроспективу, выходящую за пределы непосредственного прошлого, и рассматриваем, пусть даже бегло, превратности, поражающие все сильнее изнуряемое общество, и вспоминаем напряжение и стрессы, которым все больше подвергалась ткань отмирающего Порядка, то не можем не поразиться резкому контрасту, который обозначен, с одной стороны, накопленными свидетельствами упорядоченного развертывания и непрерывного умножения служб Административного Порядка, призванного стать предвестником мировой цивилизации, и, с другой, зловещими проявлениями острого политического конфликта, социальных волнений, расовой вражды, классового антагонизма, безнравственности и безбожия, недвусмысленно раскрывающих разложение и устаревание инсти</w:t>
      </w:r>
      <w:r w:rsidR="00D12BA4">
        <w:rPr>
          <w:rFonts w:ascii="Times New Roman" w:hAnsi="Times New Roman" w:cs="Times New Roman"/>
          <w:sz w:val="24"/>
          <w:szCs w:val="24"/>
        </w:rPr>
        <w:t>тутов несостоятельного Порядка.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lastRenderedPageBreak/>
        <w:t xml:space="preserve">На фоне этих прискорбных беспорядков — смятения и невзгод мучительного века — мы вполне можем задуматься о знаменательных пророчествах, изреченных почти </w:t>
      </w:r>
      <w:r w:rsidR="002900FF">
        <w:rPr>
          <w:rFonts w:ascii="Times New Roman" w:hAnsi="Times New Roman" w:cs="Times New Roman"/>
          <w:sz w:val="24"/>
          <w:szCs w:val="24"/>
        </w:rPr>
        <w:t>восемьдесят</w:t>
      </w:r>
      <w:r w:rsidRPr="00076B8A">
        <w:rPr>
          <w:rFonts w:ascii="Times New Roman" w:hAnsi="Times New Roman" w:cs="Times New Roman"/>
          <w:sz w:val="24"/>
          <w:szCs w:val="24"/>
        </w:rPr>
        <w:t xml:space="preserve"> лет назад Автором нашей Веры, а та</w:t>
      </w:r>
      <w:r w:rsidR="00D12BA4">
        <w:rPr>
          <w:rFonts w:ascii="Times New Roman" w:hAnsi="Times New Roman" w:cs="Times New Roman"/>
          <w:sz w:val="24"/>
          <w:szCs w:val="24"/>
        </w:rPr>
        <w:t xml:space="preserve">кже о страшных предсказаниях, </w:t>
      </w:r>
      <w:r w:rsidRPr="00076B8A">
        <w:rPr>
          <w:rFonts w:ascii="Times New Roman" w:hAnsi="Times New Roman" w:cs="Times New Roman"/>
          <w:sz w:val="24"/>
          <w:szCs w:val="24"/>
        </w:rPr>
        <w:t xml:space="preserve">сделанных Тем, Кто служит безошибочным Толкователем Его учения, предвещающих всеобщие волнения, размах и интенсивность которых не имеют себе равных </w:t>
      </w:r>
      <w:r w:rsidR="00D12BA4">
        <w:rPr>
          <w:rFonts w:ascii="Times New Roman" w:hAnsi="Times New Roman" w:cs="Times New Roman"/>
          <w:sz w:val="24"/>
          <w:szCs w:val="24"/>
        </w:rPr>
        <w:t>в анналах челов</w:t>
      </w:r>
      <w:bookmarkStart w:id="0" w:name="_GoBack"/>
      <w:bookmarkEnd w:id="0"/>
      <w:r w:rsidR="00D12BA4">
        <w:rPr>
          <w:rFonts w:ascii="Times New Roman" w:hAnsi="Times New Roman" w:cs="Times New Roman"/>
          <w:sz w:val="24"/>
          <w:szCs w:val="24"/>
        </w:rPr>
        <w:t>еческой истории.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Яростное нарушение мирового равновесия; дрожь, которая охватит члены тела человечества; коренное преобразование человеческого общества; свертывание нынешнего Порядка; основополагающие изменения, затрагивающие структуру управления; ослабление столпов религии; расцвет диктатур; распространение тирании; падение монархий; закат религиозных институтов; рост анархии и хаоса; расширение и укрепление Движения левых; раздувание тлеющего огня расовой вражды в пламя; разработка адских машин войны; сожжение городов; заражение земной атмосферы — все это выделяется как знамения и предвестия, которые должны либо возвещать, либо сопровождать карательное бедствие, что, по предписанию Того, Кто есть Судья и Искупитель человечества, должно рано или поздно поразить общество, которое по большей части и на протяжении более века не внемлет Гласу Божьего Посланника в сей день — бедствие, которое должно очистить человеческий род от окалины его вековых пороков и спаять его составные части в крепко сплоченное, </w:t>
      </w:r>
      <w:r w:rsidR="00D12BA4">
        <w:rPr>
          <w:rFonts w:ascii="Times New Roman" w:hAnsi="Times New Roman" w:cs="Times New Roman"/>
          <w:sz w:val="24"/>
          <w:szCs w:val="24"/>
        </w:rPr>
        <w:t>охватывающее весь мир Братство…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Таким образом, мы видим, что Божественный Врачеватель — одновременно и «Судия» че</w:t>
      </w:r>
      <w:r w:rsidR="00D12BA4">
        <w:rPr>
          <w:rFonts w:ascii="Times New Roman" w:hAnsi="Times New Roman" w:cs="Times New Roman"/>
          <w:sz w:val="24"/>
          <w:szCs w:val="24"/>
        </w:rPr>
        <w:t>ловечества, и его «Искупитель».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Тот же Врачеватель, обращаясь к Своим последователям, «возлюбленным единого истинного Бога», писал: «Остерегайтесь дел мира сего и того, что к нему относится, и не вовлекайтесь в деяния тех, что внешне правят им. Единый Бог истинный, да возвысится слава Его, даровал земное правление монархам. Никому не дано право поступать наперекор взвешенным </w:t>
      </w:r>
      <w:r w:rsidR="00D12BA4">
        <w:rPr>
          <w:rFonts w:ascii="Times New Roman" w:hAnsi="Times New Roman" w:cs="Times New Roman"/>
          <w:sz w:val="24"/>
          <w:szCs w:val="24"/>
        </w:rPr>
        <w:t>суждениям властей предержащих».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 другой Скрижали Он возложил на Своих последователей обязанность «вести себя по отношению к правительству страны, в коей они проживают, лояльно, честно и правдиво». Абдул Баха подтвердил те же принципы. Находясь в Америке, Он объяснил: «Сущность духа бахаи заключается в том, что для установления лучшего общественного порядка и экономических условий необходима верность законам и принципам правительства». И в одной Скрижали Он упомянул «неопровержимое повеление, данное Благословенным Совершенством» в Своих Скрижалях, а именно: «верующие должны повиноваться царям с предельной искренностью и верностью, и Он запретил им [верующим] вообще вмешиваться в политические проблемы. Он даже запретил верующим обсуждать политические дела». И, наконец, в Своей последней Воле и Завещании Он написал: «Мы обязаны подчиняться правительству страны и бы</w:t>
      </w:r>
      <w:r w:rsidR="00D12BA4">
        <w:rPr>
          <w:rFonts w:ascii="Times New Roman" w:hAnsi="Times New Roman" w:cs="Times New Roman"/>
          <w:sz w:val="24"/>
          <w:szCs w:val="24"/>
        </w:rPr>
        <w:t>ть доброжелательными к нему...»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Нас также попросили поделиться с вами следующими двумя выдержками из писем, написанных Всемирным Домом Справедливости, и мы надеемся, что они помогут вам оценить значительную и жизненно важную роль, которую бахаи могут</w:t>
      </w:r>
      <w:r w:rsidR="00D12BA4">
        <w:rPr>
          <w:rFonts w:ascii="Times New Roman" w:hAnsi="Times New Roman" w:cs="Times New Roman"/>
          <w:sz w:val="24"/>
          <w:szCs w:val="24"/>
        </w:rPr>
        <w:t xml:space="preserve"> и должны играть в мир сегодня: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Шоги Эффенди говорит нам, что в мире действуют два великих процесса: великий План Бога, бурный в своем развитии, действующий через человечество в целом, разрушающий барьеры на пути к мировому единству и выковывающий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человечество в единое тело в горниле страданий и опыта. Этот процесс приведет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8A">
        <w:rPr>
          <w:rFonts w:ascii="Times New Roman" w:hAnsi="Times New Roman" w:cs="Times New Roman"/>
          <w:sz w:val="24"/>
          <w:szCs w:val="24"/>
        </w:rPr>
        <w:t>назначенное Богом время к Малому миру, политическому объединению мира. Человечество того времени можно уподобить телу единому, но лишенному жизни. Второй процесс, задача вдохнуть жизнь в это единое тело — создать истинное единство и духовность, достигающие кульминации в Величайшем Мире, — это задача бахаи, которые сознательно, с подробными наставлениями и постоянным божественным руководством трудятся над возведением ткани Царства Божьего на земле, в которое они призывают своих ближних, т</w:t>
      </w:r>
      <w:r w:rsidR="00D12BA4">
        <w:rPr>
          <w:rFonts w:ascii="Times New Roman" w:hAnsi="Times New Roman" w:cs="Times New Roman"/>
          <w:sz w:val="24"/>
          <w:szCs w:val="24"/>
        </w:rPr>
        <w:t>ем самым даруя им вечную жизнь.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Выполнение Большого Плана Бога происходит таинственным образом, направляемым Им одним, но Малый План, который Он дал нам исполнять как нашу часть в Его великом замысле искупления человечества, четко очерчен. Именно этой работе мы должны отдать все наши сил</w:t>
      </w:r>
      <w:r w:rsidR="00D12BA4">
        <w:rPr>
          <w:rFonts w:ascii="Times New Roman" w:hAnsi="Times New Roman" w:cs="Times New Roman"/>
          <w:sz w:val="24"/>
          <w:szCs w:val="24"/>
        </w:rPr>
        <w:t>ы, ибо больше ее делать некому.</w:t>
      </w:r>
    </w:p>
    <w:p w:rsidR="00076B8A" w:rsidRPr="00076B8A" w:rsidRDefault="00076B8A" w:rsidP="00076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–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…Бахаи нередко обвиняют в том, что они держатся в стороне от «настоящих проблем» своих собратьев. Но когда мы слышим это обвинение, давайте не будем забывать, что те, кто его выдвигает, обычно являются идеалистами-материалистами, для которых материальное благо есть единственное «настоящее» благо, тогда как мы знаем, что действие материального мира есть лишь отражение духовных условий, и до тех пор, пока духовные условия не изменятся, не может быть устойчивых изменений </w:t>
      </w:r>
      <w:r w:rsidR="00D12BA4">
        <w:rPr>
          <w:rFonts w:ascii="Times New Roman" w:hAnsi="Times New Roman" w:cs="Times New Roman"/>
          <w:sz w:val="24"/>
          <w:szCs w:val="24"/>
        </w:rPr>
        <w:t>к лучшему в материальных делах.</w:t>
      </w:r>
    </w:p>
    <w:p w:rsidR="00076B8A" w:rsidRPr="00076B8A" w:rsidRDefault="00076B8A" w:rsidP="00D12BA4">
      <w:pPr>
        <w:ind w:left="708"/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Мы также должны помнить, что у большинства людей нет четкого представления о том, какой мир они хотят построить, и о том, каким образом его построить. Поэтому даже те, кто заботится об улучшении условий жизни, вынуждены бороться с каждым явным злом, привлекающим их внимание. Готовность бороться со злом, будь то в виде условий или воплощенным в злых людях, стала, таким образом, для большинства людей пробным камнем, с помощью которого они судят о моральной ценности человека. Бахаи, с другой стороны, знают цель, к которой они стремятся, и знают, что они должны делать шаг за шагом, чтобы достичь ее. Вся их энергия направлена на созидание добра, такого добра, которое имеет такую положительную силу, что перед ним исчезнет и испарится множество зол, в сущности негативных. Вступать в донкихотский турнир по уничтожению зла в мире, одного проявления за другим, — для бахаи напрасная трата времени и усилий. Вся его жизнь направлена на провозглашение Послания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, возрождение духовной жизни своих ближних, объединение их в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Боготворный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 xml:space="preserve"> Мировой Порядок, и тогда, по мере роста силы и влияния этого Порядка, он увидит мощь этого Послания, преобразующего все человеческое общество, постепенно решающего проблемы и устраняющего несправедливость, к</w:t>
      </w:r>
      <w:r w:rsidR="00D12BA4">
        <w:rPr>
          <w:rFonts w:ascii="Times New Roman" w:hAnsi="Times New Roman" w:cs="Times New Roman"/>
          <w:sz w:val="24"/>
          <w:szCs w:val="24"/>
        </w:rPr>
        <w:t>оторая столь долго терзала мир.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Вы спросили, возможна ли Всемирная Федерация, когда не все страны обрели независимость. Ответ отрицательный. И Абдул-Баха, и Шоги Эффенди сравнивали возникновение Американской Республики и объединение «разнообразных и слабо связанных между собой элементов» ее «разделенной» общины в одно национальное целое, с единством мира и включением его федеративных единиц в «единую целостную </w:t>
      </w:r>
      <w:r w:rsidRPr="00076B8A">
        <w:rPr>
          <w:rFonts w:ascii="Times New Roman" w:hAnsi="Times New Roman" w:cs="Times New Roman"/>
          <w:sz w:val="24"/>
          <w:szCs w:val="24"/>
        </w:rPr>
        <w:lastRenderedPageBreak/>
        <w:t>систему». Точно так же как американская Конституция не позволяет одному штату быть более автономным, чем другим, так и нации мира должны пользоваться равным статусом в любой форме Всемирной Федерации. Действительно, одна из «свечей» единства, предвосхищенного Абдул-Ба</w:t>
      </w:r>
      <w:r w:rsidR="00D12BA4">
        <w:rPr>
          <w:rFonts w:ascii="Times New Roman" w:hAnsi="Times New Roman" w:cs="Times New Roman"/>
          <w:sz w:val="24"/>
          <w:szCs w:val="24"/>
        </w:rPr>
        <w:t>ха, — это «единство в свободе».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Еще один вопрос заключается в том, правильно ли с моральной точки зрения хранить молчание, когда нарушается равенство. Возлюбленный Хранитель дал нам следующие указания в письмах, написанных от его имени. «Насколько друзья должны остерегаться когда-либо хоть чем-то отождествить себя или Дело с какой-либо политической партией, они также должны остерегаться другой крайности, никогда не принимая участие в других прогрессивных группах, в конференциях или комитетах, созданных для продвижения какой-либо деятельности, полностью согласующейся с нашим учением — как, например, у</w:t>
      </w:r>
      <w:r w:rsidR="00D12BA4">
        <w:rPr>
          <w:rFonts w:ascii="Times New Roman" w:hAnsi="Times New Roman" w:cs="Times New Roman"/>
          <w:sz w:val="24"/>
          <w:szCs w:val="24"/>
        </w:rPr>
        <w:t>лучшение межрасовых отношений».</w:t>
      </w: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надеется, что вы и ваши соратники-бахаи в этой стране погрузитесь в учение </w:t>
      </w:r>
      <w:proofErr w:type="spellStart"/>
      <w:r w:rsidRPr="00076B8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076B8A">
        <w:rPr>
          <w:rFonts w:ascii="Times New Roman" w:hAnsi="Times New Roman" w:cs="Times New Roman"/>
          <w:sz w:val="24"/>
          <w:szCs w:val="24"/>
        </w:rPr>
        <w:t>, постараетесь следовать в личной жизни благородным нормам, установленным Им, и привлечете массы людей к сиянию Его славной Веры и дадите им возможность согреть свои сердца и зажечь свои души пламенем того неугасающего Огня, который «пы</w:t>
      </w:r>
      <w:r w:rsidR="00D12BA4">
        <w:rPr>
          <w:rFonts w:ascii="Times New Roman" w:hAnsi="Times New Roman" w:cs="Times New Roman"/>
          <w:sz w:val="24"/>
          <w:szCs w:val="24"/>
        </w:rPr>
        <w:t>лает и бушует в мире творения».</w:t>
      </w:r>
    </w:p>
    <w:p w:rsid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Всемирный Дом Справедливости попросил нас заверить вас в своих молитвах от ваше</w:t>
      </w:r>
      <w:r w:rsidR="00D12BA4">
        <w:rPr>
          <w:rFonts w:ascii="Times New Roman" w:hAnsi="Times New Roman" w:cs="Times New Roman"/>
          <w:sz w:val="24"/>
          <w:szCs w:val="24"/>
        </w:rPr>
        <w:t>го имени в Святых Усыпальницах.</w:t>
      </w:r>
    </w:p>
    <w:p w:rsidR="00D12BA4" w:rsidRPr="00076B8A" w:rsidRDefault="00D12BA4" w:rsidP="00076B8A">
      <w:pPr>
        <w:rPr>
          <w:rFonts w:ascii="Times New Roman" w:hAnsi="Times New Roman" w:cs="Times New Roman"/>
          <w:sz w:val="24"/>
          <w:szCs w:val="24"/>
        </w:rPr>
      </w:pPr>
    </w:p>
    <w:p w:rsidR="00076B8A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С теплыми приветств</w:t>
      </w:r>
      <w:r w:rsidR="00D12BA4">
        <w:rPr>
          <w:rFonts w:ascii="Times New Roman" w:hAnsi="Times New Roman" w:cs="Times New Roman"/>
          <w:sz w:val="24"/>
          <w:szCs w:val="24"/>
        </w:rPr>
        <w:t>иями бахаи,</w:t>
      </w:r>
    </w:p>
    <w:p w:rsidR="002D3178" w:rsidRPr="00076B8A" w:rsidRDefault="00076B8A" w:rsidP="00076B8A">
      <w:pPr>
        <w:rPr>
          <w:rFonts w:ascii="Times New Roman" w:hAnsi="Times New Roman" w:cs="Times New Roman"/>
          <w:sz w:val="24"/>
          <w:szCs w:val="24"/>
        </w:rPr>
      </w:pPr>
      <w:r w:rsidRPr="00076B8A">
        <w:rPr>
          <w:rFonts w:ascii="Times New Roman" w:hAnsi="Times New Roman" w:cs="Times New Roman"/>
          <w:sz w:val="24"/>
          <w:szCs w:val="24"/>
        </w:rPr>
        <w:t>Департамент Секретариата</w:t>
      </w:r>
    </w:p>
    <w:sectPr w:rsidR="002D3178" w:rsidRPr="00076B8A" w:rsidSect="00076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C0" w:rsidRDefault="00E26DC0" w:rsidP="00076B8A">
      <w:pPr>
        <w:spacing w:after="0" w:line="240" w:lineRule="auto"/>
      </w:pPr>
      <w:r>
        <w:separator/>
      </w:r>
    </w:p>
  </w:endnote>
  <w:endnote w:type="continuationSeparator" w:id="0">
    <w:p w:rsidR="00E26DC0" w:rsidRDefault="00E26DC0" w:rsidP="0007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1" w:rsidRDefault="00EC08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522839"/>
      <w:docPartObj>
        <w:docPartGallery w:val="Page Numbers (Bottom of Page)"/>
        <w:docPartUnique/>
      </w:docPartObj>
    </w:sdtPr>
    <w:sdtEndPr/>
    <w:sdtContent>
      <w:p w:rsidR="00076B8A" w:rsidRDefault="00076B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FF">
          <w:rPr>
            <w:noProof/>
          </w:rPr>
          <w:t>5</w:t>
        </w:r>
        <w:r>
          <w:fldChar w:fldCharType="end"/>
        </w:r>
      </w:p>
    </w:sdtContent>
  </w:sdt>
  <w:p w:rsidR="00076B8A" w:rsidRDefault="00076B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1" w:rsidRDefault="00EC0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C0" w:rsidRDefault="00E26DC0" w:rsidP="00076B8A">
      <w:pPr>
        <w:spacing w:after="0" w:line="240" w:lineRule="auto"/>
      </w:pPr>
      <w:r>
        <w:separator/>
      </w:r>
    </w:p>
  </w:footnote>
  <w:footnote w:type="continuationSeparator" w:id="0">
    <w:p w:rsidR="00E26DC0" w:rsidRDefault="00E26DC0" w:rsidP="0007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1" w:rsidRDefault="00EC0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1" w:rsidRDefault="00EC08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1" w:rsidRDefault="00EC0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A"/>
    <w:rsid w:val="00061CE1"/>
    <w:rsid w:val="00076B8A"/>
    <w:rsid w:val="00112B00"/>
    <w:rsid w:val="001306D2"/>
    <w:rsid w:val="0015009F"/>
    <w:rsid w:val="002900FF"/>
    <w:rsid w:val="002D3178"/>
    <w:rsid w:val="0073604B"/>
    <w:rsid w:val="009B250C"/>
    <w:rsid w:val="00D12BA4"/>
    <w:rsid w:val="00E26DC0"/>
    <w:rsid w:val="00E35651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D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B8A"/>
  </w:style>
  <w:style w:type="paragraph" w:styleId="a5">
    <w:name w:val="footer"/>
    <w:basedOn w:val="a"/>
    <w:link w:val="a6"/>
    <w:uiPriority w:val="99"/>
    <w:unhideWhenUsed/>
    <w:rsid w:val="0007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политике и устранение несправедливости</dc:title>
  <dc:subject/>
  <dc:creator/>
  <cp:keywords/>
  <dc:description/>
  <cp:lastModifiedBy/>
  <cp:revision>1</cp:revision>
  <dcterms:created xsi:type="dcterms:W3CDTF">2022-03-02T14:49:00Z</dcterms:created>
  <dcterms:modified xsi:type="dcterms:W3CDTF">2022-08-11T00:34:00Z</dcterms:modified>
</cp:coreProperties>
</file>