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9F" w:rsidRDefault="0035279F" w:rsidP="00381187">
      <w:pPr>
        <w:pStyle w:val="affff"/>
        <w:suppressAutoHyphens/>
        <w:spacing w:before="0"/>
        <w:ind w:right="4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Послание Всемирного Дома Справедливости последователям </w:t>
      </w:r>
      <w:proofErr w:type="spellStart"/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хауллы</w:t>
      </w:r>
      <w:proofErr w:type="spellEnd"/>
      <w:r>
        <w:rPr>
          <w:rFonts w:ascii="Times New Roman" w:hAnsi="Times New Roman"/>
        </w:rPr>
        <w:t xml:space="preserve"> в Европе </w:t>
      </w:r>
    </w:p>
    <w:p w:rsidR="0035279F" w:rsidRPr="0049243D" w:rsidRDefault="00FA6FCD" w:rsidP="00466E37">
      <w:pPr>
        <w:pStyle w:val="affff"/>
        <w:suppressAutoHyphens/>
        <w:ind w:right="49"/>
        <w:rPr>
          <w:rFonts w:ascii="Times New Roman" w:hAnsi="Times New Roman"/>
          <w:b w:val="0"/>
        </w:rPr>
      </w:pPr>
      <w:r w:rsidRPr="0049243D">
        <w:rPr>
          <w:rFonts w:ascii="Times New Roman" w:hAnsi="Times New Roman"/>
          <w:b w:val="0"/>
        </w:rPr>
        <w:t>Ризван 153</w:t>
      </w:r>
    </w:p>
    <w:p w:rsidR="0049243D" w:rsidRDefault="0049243D" w:rsidP="00466E37">
      <w:pPr>
        <w:pStyle w:val="a8"/>
        <w:ind w:right="49" w:firstLine="0"/>
        <w:rPr>
          <w:rFonts w:ascii="Times New Roman" w:hAnsi="Times New Roman"/>
          <w:sz w:val="24"/>
          <w:szCs w:val="24"/>
        </w:rPr>
      </w:pPr>
    </w:p>
    <w:p w:rsidR="0035279F" w:rsidRPr="00466E37" w:rsidRDefault="0035279F" w:rsidP="00466E37">
      <w:pPr>
        <w:pStyle w:val="a8"/>
        <w:ind w:right="49" w:firstLine="0"/>
        <w:rPr>
          <w:rFonts w:ascii="Times New Roman" w:hAnsi="Times New Roman"/>
          <w:sz w:val="24"/>
          <w:szCs w:val="24"/>
        </w:rPr>
      </w:pPr>
      <w:r w:rsidRPr="00466E37">
        <w:rPr>
          <w:rFonts w:ascii="Times New Roman" w:hAnsi="Times New Roman"/>
          <w:sz w:val="24"/>
          <w:szCs w:val="24"/>
        </w:rPr>
        <w:t xml:space="preserve">Горячо любимые друзья, </w:t>
      </w:r>
    </w:p>
    <w:p w:rsidR="0035279F" w:rsidRPr="00466E37" w:rsidRDefault="0035279F" w:rsidP="00466E37">
      <w:pPr>
        <w:pStyle w:val="a1"/>
        <w:ind w:right="49"/>
        <w:rPr>
          <w:rFonts w:ascii="Times New Roman" w:hAnsi="Times New Roman"/>
          <w:sz w:val="24"/>
          <w:szCs w:val="24"/>
        </w:rPr>
      </w:pPr>
      <w:r w:rsidRPr="00466E37">
        <w:rPr>
          <w:rFonts w:ascii="Times New Roman" w:hAnsi="Times New Roman"/>
          <w:sz w:val="24"/>
          <w:szCs w:val="24"/>
        </w:rPr>
        <w:t xml:space="preserve">Сорок три года назад, когда европейские </w:t>
      </w:r>
      <w:proofErr w:type="spellStart"/>
      <w:r w:rsidRPr="00466E37">
        <w:rPr>
          <w:rFonts w:ascii="Times New Roman" w:hAnsi="Times New Roman"/>
          <w:sz w:val="24"/>
          <w:szCs w:val="24"/>
        </w:rPr>
        <w:t>бахаи</w:t>
      </w:r>
      <w:proofErr w:type="spellEnd"/>
      <w:r w:rsidRPr="00466E37">
        <w:rPr>
          <w:rFonts w:ascii="Times New Roman" w:hAnsi="Times New Roman"/>
          <w:sz w:val="24"/>
          <w:szCs w:val="24"/>
        </w:rPr>
        <w:t xml:space="preserve"> собрались на конференцию в Сто</w:t>
      </w:r>
      <w:r w:rsidRPr="00466E37">
        <w:rPr>
          <w:rFonts w:ascii="Times New Roman" w:hAnsi="Times New Roman"/>
          <w:sz w:val="24"/>
          <w:szCs w:val="24"/>
        </w:rPr>
        <w:t>к</w:t>
      </w:r>
      <w:r w:rsidRPr="00466E37">
        <w:rPr>
          <w:rFonts w:ascii="Times New Roman" w:hAnsi="Times New Roman"/>
          <w:sz w:val="24"/>
          <w:szCs w:val="24"/>
        </w:rPr>
        <w:t>гольме, созванную Хранителем, чтобы открыть могучий Десятилетний Поход на вашем континенте, там было всего лишь три Национальных Духовных Собрания</w:t>
      </w:r>
      <w:r w:rsidR="00212952" w:rsidRPr="00466E37">
        <w:rPr>
          <w:rFonts w:ascii="Times New Roman" w:hAnsi="Times New Roman"/>
          <w:sz w:val="24"/>
          <w:szCs w:val="24"/>
        </w:rPr>
        <w:t xml:space="preserve"> </w:t>
      </w:r>
      <w:r w:rsidRPr="00466E37">
        <w:rPr>
          <w:rFonts w:ascii="Times New Roman" w:hAnsi="Times New Roman"/>
          <w:sz w:val="24"/>
          <w:szCs w:val="24"/>
        </w:rPr>
        <w:t>—</w:t>
      </w:r>
      <w:r w:rsidR="00212952" w:rsidRPr="00466E37">
        <w:rPr>
          <w:rFonts w:ascii="Times New Roman" w:hAnsi="Times New Roman"/>
          <w:sz w:val="24"/>
          <w:szCs w:val="24"/>
        </w:rPr>
        <w:t xml:space="preserve"> </w:t>
      </w:r>
      <w:r w:rsidRPr="00466E37">
        <w:rPr>
          <w:rFonts w:ascii="Times New Roman" w:hAnsi="Times New Roman"/>
          <w:sz w:val="24"/>
          <w:szCs w:val="24"/>
        </w:rPr>
        <w:t>одно на Британских островах, второе в Германии и Австрии и третье в Италии и Швейцарии</w:t>
      </w:r>
      <w:r w:rsidR="00212952" w:rsidRPr="00466E37">
        <w:rPr>
          <w:rFonts w:ascii="Times New Roman" w:hAnsi="Times New Roman"/>
          <w:sz w:val="24"/>
          <w:szCs w:val="24"/>
        </w:rPr>
        <w:t xml:space="preserve"> </w:t>
      </w:r>
      <w:r w:rsidRPr="00466E37">
        <w:rPr>
          <w:rFonts w:ascii="Times New Roman" w:hAnsi="Times New Roman"/>
          <w:sz w:val="24"/>
          <w:szCs w:val="24"/>
        </w:rPr>
        <w:t>—</w:t>
      </w:r>
      <w:r w:rsidR="00212952" w:rsidRPr="00466E37">
        <w:rPr>
          <w:rFonts w:ascii="Times New Roman" w:hAnsi="Times New Roman"/>
          <w:sz w:val="24"/>
          <w:szCs w:val="24"/>
        </w:rPr>
        <w:t xml:space="preserve"> </w:t>
      </w:r>
      <w:r w:rsidRPr="00466E37">
        <w:rPr>
          <w:rFonts w:ascii="Times New Roman" w:hAnsi="Times New Roman"/>
          <w:sz w:val="24"/>
          <w:szCs w:val="24"/>
        </w:rPr>
        <w:t>а также медленно развивавшиеся местные общины в других странах западной Европы. На востоке, отрезанные политическими барьерами, находились малочисленные остатки общин, которые были созданы в ранние годы, да в соседней Турции была небольшая стойкая национальная община. По мере того, как европейские верующие того времени размышляли о</w:t>
      </w:r>
      <w:bookmarkStart w:id="0" w:name="_GoBack"/>
      <w:bookmarkEnd w:id="0"/>
      <w:r w:rsidRPr="00466E37">
        <w:rPr>
          <w:rFonts w:ascii="Times New Roman" w:hAnsi="Times New Roman"/>
          <w:sz w:val="24"/>
          <w:szCs w:val="24"/>
        </w:rPr>
        <w:t xml:space="preserve"> внушавших благоговение задачах, стоявших перед ними, они услышали слова Хранителя, характеризовавшие историческое значение континента, в котором они должны были построить институты зарождающегося Миров</w:t>
      </w:r>
      <w:r w:rsidRPr="00466E37">
        <w:rPr>
          <w:rFonts w:ascii="Times New Roman" w:hAnsi="Times New Roman"/>
          <w:sz w:val="24"/>
          <w:szCs w:val="24"/>
        </w:rPr>
        <w:t>о</w:t>
      </w:r>
      <w:r w:rsidRPr="00466E37">
        <w:rPr>
          <w:rFonts w:ascii="Times New Roman" w:hAnsi="Times New Roman"/>
          <w:sz w:val="24"/>
          <w:szCs w:val="24"/>
        </w:rPr>
        <w:t xml:space="preserve">го Порядка </w:t>
      </w:r>
      <w:proofErr w:type="spellStart"/>
      <w:r w:rsidRPr="00466E37">
        <w:rPr>
          <w:rFonts w:ascii="Times New Roman" w:hAnsi="Times New Roman"/>
          <w:sz w:val="24"/>
          <w:szCs w:val="24"/>
        </w:rPr>
        <w:t>Бахауллы</w:t>
      </w:r>
      <w:proofErr w:type="spellEnd"/>
      <w:r w:rsidRPr="00466E37">
        <w:rPr>
          <w:rFonts w:ascii="Times New Roman" w:hAnsi="Times New Roman"/>
          <w:sz w:val="24"/>
          <w:szCs w:val="24"/>
        </w:rPr>
        <w:t xml:space="preserve">: </w:t>
      </w:r>
    </w:p>
    <w:p w:rsidR="0035279F" w:rsidRPr="00466E37" w:rsidRDefault="0035279F" w:rsidP="00466E37">
      <w:pPr>
        <w:pStyle w:val="a1"/>
        <w:ind w:left="397" w:right="49" w:firstLine="0"/>
        <w:rPr>
          <w:rFonts w:ascii="Times New Roman" w:hAnsi="Times New Roman"/>
          <w:sz w:val="24"/>
          <w:szCs w:val="24"/>
        </w:rPr>
      </w:pPr>
      <w:r w:rsidRPr="00466E37">
        <w:rPr>
          <w:rFonts w:ascii="Times New Roman" w:hAnsi="Times New Roman"/>
          <w:sz w:val="24"/>
          <w:szCs w:val="24"/>
        </w:rPr>
        <w:t>“Континент, занимающий центральное и важное стратегическое положение на всей планете; со столь богатой событиями историей, со столь разнообразной культурой; на почве которого выросли и греческая, и римская цивилизации; и</w:t>
      </w:r>
      <w:r w:rsidRPr="00466E37">
        <w:rPr>
          <w:rFonts w:ascii="Times New Roman" w:hAnsi="Times New Roman"/>
          <w:sz w:val="24"/>
          <w:szCs w:val="24"/>
        </w:rPr>
        <w:t>с</w:t>
      </w:r>
      <w:r w:rsidRPr="00466E37">
        <w:rPr>
          <w:rFonts w:ascii="Times New Roman" w:hAnsi="Times New Roman"/>
          <w:sz w:val="24"/>
          <w:szCs w:val="24"/>
        </w:rPr>
        <w:t>точник цивилизации, некоторым чертам которой отдавал должное Сам Бахау</w:t>
      </w:r>
      <w:r w:rsidRPr="00466E37">
        <w:rPr>
          <w:rFonts w:ascii="Times New Roman" w:hAnsi="Times New Roman"/>
          <w:sz w:val="24"/>
          <w:szCs w:val="24"/>
        </w:rPr>
        <w:t>л</w:t>
      </w:r>
      <w:r w:rsidRPr="00466E37">
        <w:rPr>
          <w:rFonts w:ascii="Times New Roman" w:hAnsi="Times New Roman"/>
          <w:sz w:val="24"/>
          <w:szCs w:val="24"/>
        </w:rPr>
        <w:t>ла; на чьих южных берегах Христианство с самого начала обрело свой дом; вдоль чьих восточных границ могучие силы Креста и Полумесяца столь часто сталкив</w:t>
      </w:r>
      <w:r w:rsidRPr="00466E37">
        <w:rPr>
          <w:rFonts w:ascii="Times New Roman" w:hAnsi="Times New Roman"/>
          <w:sz w:val="24"/>
          <w:szCs w:val="24"/>
        </w:rPr>
        <w:t>а</w:t>
      </w:r>
      <w:r w:rsidRPr="00466E37">
        <w:rPr>
          <w:rFonts w:ascii="Times New Roman" w:hAnsi="Times New Roman"/>
          <w:sz w:val="24"/>
          <w:szCs w:val="24"/>
        </w:rPr>
        <w:t>лись между собой; в чьих юго-западных пределах быстро развивавшаяся исла</w:t>
      </w:r>
      <w:r w:rsidRPr="00466E37">
        <w:rPr>
          <w:rFonts w:ascii="Times New Roman" w:hAnsi="Times New Roman"/>
          <w:sz w:val="24"/>
          <w:szCs w:val="24"/>
        </w:rPr>
        <w:t>м</w:t>
      </w:r>
      <w:r w:rsidRPr="00466E37">
        <w:rPr>
          <w:rFonts w:ascii="Times New Roman" w:hAnsi="Times New Roman"/>
          <w:sz w:val="24"/>
          <w:szCs w:val="24"/>
        </w:rPr>
        <w:t>ская культура принесла свои лучшие плоды; в чьих сердцах свет Реформации засиял столь ярко, распространяя свои лучи вплоть до самых отдаленных регионов земного шара....”</w:t>
      </w:r>
    </w:p>
    <w:p w:rsidR="0035279F" w:rsidRPr="00466E37" w:rsidRDefault="0035279F" w:rsidP="00466E37">
      <w:pPr>
        <w:pStyle w:val="a1"/>
        <w:ind w:right="49"/>
        <w:rPr>
          <w:rFonts w:ascii="Times New Roman" w:hAnsi="Times New Roman"/>
          <w:sz w:val="24"/>
          <w:szCs w:val="24"/>
        </w:rPr>
      </w:pPr>
      <w:r w:rsidRPr="00466E37">
        <w:rPr>
          <w:rFonts w:ascii="Times New Roman" w:hAnsi="Times New Roman"/>
          <w:sz w:val="24"/>
          <w:szCs w:val="24"/>
        </w:rPr>
        <w:t xml:space="preserve">Этот ваш континент, земля которого была благословлена шагами Самого  </w:t>
      </w:r>
      <w:proofErr w:type="spellStart"/>
      <w:r w:rsidRPr="00466E37">
        <w:rPr>
          <w:rFonts w:ascii="Times New Roman" w:hAnsi="Times New Roman"/>
          <w:sz w:val="24"/>
          <w:szCs w:val="24"/>
        </w:rPr>
        <w:t>Бахауллы</w:t>
      </w:r>
      <w:proofErr w:type="spellEnd"/>
      <w:r w:rsidRPr="00466E37">
        <w:rPr>
          <w:rFonts w:ascii="Times New Roman" w:hAnsi="Times New Roman"/>
          <w:sz w:val="24"/>
          <w:szCs w:val="24"/>
        </w:rPr>
        <w:t xml:space="preserve">, и который дважды посетил Абдул-Баха во время Своих эпохальных поездок, последовавших за Его освобождением из заключения, чьи путешественники и ученые в раннюю пору откликнулись на утренний свет Откровения </w:t>
      </w:r>
      <w:proofErr w:type="spellStart"/>
      <w:r w:rsidRPr="00466E37">
        <w:rPr>
          <w:rFonts w:ascii="Times New Roman" w:hAnsi="Times New Roman"/>
          <w:sz w:val="24"/>
          <w:szCs w:val="24"/>
        </w:rPr>
        <w:t>Баби</w:t>
      </w:r>
      <w:proofErr w:type="spellEnd"/>
      <w:r w:rsidRPr="00466E37">
        <w:rPr>
          <w:rFonts w:ascii="Times New Roman" w:hAnsi="Times New Roman"/>
          <w:sz w:val="24"/>
          <w:szCs w:val="24"/>
        </w:rPr>
        <w:t xml:space="preserve">, чьи два правительства протянули руку помощи в тяжелую минуту Героической Эпохи Веры, и чьи государства в последние годы выступили столь эффективно в защиту преследуемых </w:t>
      </w:r>
      <w:proofErr w:type="spellStart"/>
      <w:r w:rsidRPr="00466E37">
        <w:rPr>
          <w:rFonts w:ascii="Times New Roman" w:hAnsi="Times New Roman"/>
          <w:sz w:val="24"/>
          <w:szCs w:val="24"/>
        </w:rPr>
        <w:t>бахаи</w:t>
      </w:r>
      <w:proofErr w:type="spellEnd"/>
      <w:r w:rsidRPr="00466E37">
        <w:rPr>
          <w:rFonts w:ascii="Times New Roman" w:hAnsi="Times New Roman"/>
          <w:sz w:val="24"/>
          <w:szCs w:val="24"/>
        </w:rPr>
        <w:t xml:space="preserve"> в Иране, в достаточной мере продемонстрировал способность своих людей поднять знамя Дела Бога, когда их сердца затронуты и умы пробуждены Посланием.</w:t>
      </w:r>
    </w:p>
    <w:p w:rsidR="0035279F" w:rsidRPr="00466E37" w:rsidRDefault="0035279F" w:rsidP="00466E37">
      <w:pPr>
        <w:pStyle w:val="a1"/>
        <w:ind w:right="49"/>
        <w:rPr>
          <w:rFonts w:ascii="Times New Roman" w:hAnsi="Times New Roman"/>
          <w:sz w:val="24"/>
          <w:szCs w:val="24"/>
        </w:rPr>
      </w:pPr>
      <w:r w:rsidRPr="00466E37">
        <w:rPr>
          <w:rFonts w:ascii="Times New Roman" w:hAnsi="Times New Roman"/>
          <w:sz w:val="24"/>
          <w:szCs w:val="24"/>
        </w:rPr>
        <w:t xml:space="preserve">В течение этих сорока трех лет европейские общины </w:t>
      </w:r>
      <w:proofErr w:type="spellStart"/>
      <w:r w:rsidRPr="00466E37">
        <w:rPr>
          <w:rFonts w:ascii="Times New Roman" w:hAnsi="Times New Roman"/>
          <w:sz w:val="24"/>
          <w:szCs w:val="24"/>
        </w:rPr>
        <w:t>бахаи</w:t>
      </w:r>
      <w:proofErr w:type="spellEnd"/>
      <w:r w:rsidRPr="00466E37">
        <w:rPr>
          <w:rFonts w:ascii="Times New Roman" w:hAnsi="Times New Roman"/>
          <w:sz w:val="24"/>
          <w:szCs w:val="24"/>
        </w:rPr>
        <w:t xml:space="preserve"> проявили большую жи</w:t>
      </w:r>
      <w:r w:rsidRPr="00466E37">
        <w:rPr>
          <w:rFonts w:ascii="Times New Roman" w:hAnsi="Times New Roman"/>
          <w:sz w:val="24"/>
          <w:szCs w:val="24"/>
        </w:rPr>
        <w:t>з</w:t>
      </w:r>
      <w:r w:rsidRPr="00466E37">
        <w:rPr>
          <w:rFonts w:ascii="Times New Roman" w:hAnsi="Times New Roman"/>
          <w:sz w:val="24"/>
          <w:szCs w:val="24"/>
        </w:rPr>
        <w:t>ненную силу. Число Национальных Духовных Собраний возросло до тридцати четырех, покрыв весь континент и охватывая, с учетом России, обширные терр</w:t>
      </w:r>
      <w:r w:rsidR="00466E37">
        <w:rPr>
          <w:rFonts w:ascii="Times New Roman" w:hAnsi="Times New Roman"/>
          <w:sz w:val="24"/>
          <w:szCs w:val="24"/>
        </w:rPr>
        <w:t>итории вплоть до Тихого океана.</w:t>
      </w:r>
      <w:r w:rsidRPr="00466E37">
        <w:rPr>
          <w:rFonts w:ascii="Times New Roman" w:hAnsi="Times New Roman"/>
          <w:sz w:val="24"/>
          <w:szCs w:val="24"/>
        </w:rPr>
        <w:t xml:space="preserve"> Замечательные победы во имя Веры были одержаны европейскими пионерами в Африке, на Тихом океане, в регионе Карибского моря и в Гренландии. Ваши институты хорошо зарекомендовали себя в области внешних сношений. Ваши общины включают выдающихся знатоков Веры, музыкантов, художников, ученых, а также тех, кто занимается приложением Учений </w:t>
      </w:r>
      <w:proofErr w:type="spellStart"/>
      <w:r w:rsidRPr="00466E37">
        <w:rPr>
          <w:rFonts w:ascii="Times New Roman" w:hAnsi="Times New Roman"/>
          <w:sz w:val="24"/>
          <w:szCs w:val="24"/>
        </w:rPr>
        <w:t>Бахаи</w:t>
      </w:r>
      <w:proofErr w:type="spellEnd"/>
      <w:r w:rsidRPr="00466E37">
        <w:rPr>
          <w:rFonts w:ascii="Times New Roman" w:hAnsi="Times New Roman"/>
          <w:sz w:val="24"/>
          <w:szCs w:val="24"/>
        </w:rPr>
        <w:t xml:space="preserve"> к экономике и бизнесу. Вы предприняли особые усилия для продвижения женщин и </w:t>
      </w:r>
      <w:r w:rsidRPr="00466E37">
        <w:rPr>
          <w:rFonts w:ascii="Times New Roman" w:hAnsi="Times New Roman"/>
          <w:sz w:val="24"/>
          <w:szCs w:val="24"/>
        </w:rPr>
        <w:lastRenderedPageBreak/>
        <w:t xml:space="preserve">укрепления семейной жизни. Европейский Совет молодежи </w:t>
      </w:r>
      <w:proofErr w:type="spellStart"/>
      <w:r w:rsidRPr="00466E37">
        <w:rPr>
          <w:rFonts w:ascii="Times New Roman" w:hAnsi="Times New Roman"/>
          <w:sz w:val="24"/>
          <w:szCs w:val="24"/>
        </w:rPr>
        <w:t>бахаи</w:t>
      </w:r>
      <w:proofErr w:type="spellEnd"/>
      <w:r w:rsidRPr="00466E37">
        <w:rPr>
          <w:rFonts w:ascii="Times New Roman" w:hAnsi="Times New Roman"/>
          <w:sz w:val="24"/>
          <w:szCs w:val="24"/>
        </w:rPr>
        <w:t xml:space="preserve"> служит центром притяжения и источником побуждений для молодежи всех частей Европы, дополненный сетью Национальных и местных молодежных комитетов, которые тесно связаны со своими Национальными и местными Духовными Собраниями. Сейчас настало время дальнейшего строительства на основе этих достиж</w:t>
      </w:r>
      <w:r w:rsidRPr="00466E37">
        <w:rPr>
          <w:rFonts w:ascii="Times New Roman" w:hAnsi="Times New Roman"/>
          <w:sz w:val="24"/>
          <w:szCs w:val="24"/>
        </w:rPr>
        <w:t>е</w:t>
      </w:r>
      <w:r w:rsidRPr="00466E37">
        <w:rPr>
          <w:rFonts w:ascii="Times New Roman" w:hAnsi="Times New Roman"/>
          <w:sz w:val="24"/>
          <w:szCs w:val="24"/>
        </w:rPr>
        <w:t xml:space="preserve">ний, причем следует сосредоточить все усилия на центральной цели донесения Послания </w:t>
      </w:r>
      <w:proofErr w:type="spellStart"/>
      <w:r w:rsidRPr="00466E37">
        <w:rPr>
          <w:rFonts w:ascii="Times New Roman" w:hAnsi="Times New Roman"/>
          <w:sz w:val="24"/>
          <w:szCs w:val="24"/>
        </w:rPr>
        <w:t>Бахауллы</w:t>
      </w:r>
      <w:proofErr w:type="spellEnd"/>
      <w:r w:rsidRPr="00466E37">
        <w:rPr>
          <w:rFonts w:ascii="Times New Roman" w:hAnsi="Times New Roman"/>
          <w:sz w:val="24"/>
          <w:szCs w:val="24"/>
        </w:rPr>
        <w:t xml:space="preserve"> жаждущим духовности людям. </w:t>
      </w:r>
    </w:p>
    <w:p w:rsidR="0035279F" w:rsidRPr="00466E37" w:rsidRDefault="0035279F" w:rsidP="00466E37">
      <w:pPr>
        <w:pStyle w:val="a1"/>
        <w:ind w:right="49"/>
        <w:rPr>
          <w:rFonts w:ascii="Times New Roman" w:hAnsi="Times New Roman"/>
          <w:sz w:val="24"/>
          <w:szCs w:val="24"/>
        </w:rPr>
      </w:pPr>
      <w:r w:rsidRPr="00466E37">
        <w:rPr>
          <w:rFonts w:ascii="Times New Roman" w:hAnsi="Times New Roman"/>
          <w:sz w:val="24"/>
          <w:szCs w:val="24"/>
        </w:rPr>
        <w:t xml:space="preserve">Первой задачей ваших Национальных Духовных Собраний непосредственно после </w:t>
      </w:r>
      <w:proofErr w:type="spellStart"/>
      <w:r w:rsidRPr="00466E37">
        <w:rPr>
          <w:rFonts w:ascii="Times New Roman" w:hAnsi="Times New Roman"/>
          <w:sz w:val="24"/>
          <w:szCs w:val="24"/>
        </w:rPr>
        <w:t>Ризвана</w:t>
      </w:r>
      <w:proofErr w:type="spellEnd"/>
      <w:r w:rsidRPr="00466E37">
        <w:rPr>
          <w:rFonts w:ascii="Times New Roman" w:hAnsi="Times New Roman"/>
          <w:sz w:val="24"/>
          <w:szCs w:val="24"/>
        </w:rPr>
        <w:t xml:space="preserve"> станет составление в порядке консультаций с Советниками детального Четыре</w:t>
      </w:r>
      <w:r w:rsidRPr="00466E37">
        <w:rPr>
          <w:rFonts w:ascii="Times New Roman" w:hAnsi="Times New Roman"/>
          <w:sz w:val="24"/>
          <w:szCs w:val="24"/>
        </w:rPr>
        <w:t>х</w:t>
      </w:r>
      <w:r w:rsidRPr="00466E37">
        <w:rPr>
          <w:rFonts w:ascii="Times New Roman" w:hAnsi="Times New Roman"/>
          <w:sz w:val="24"/>
          <w:szCs w:val="24"/>
        </w:rPr>
        <w:t xml:space="preserve">летнего Плана для каждой страны. Для успешного достижения высоких целей на этом этапе осуществления Божественного Плана, открытого Абдул-Баха, необходимо участие Местных Духовных Собраний и самих верующих в разработке своих местных планов с тем, чтобы линии действий были четко обозначены. </w:t>
      </w:r>
    </w:p>
    <w:p w:rsidR="0035279F" w:rsidRPr="00466E37" w:rsidRDefault="0035279F" w:rsidP="00466E37">
      <w:pPr>
        <w:pStyle w:val="a1"/>
        <w:ind w:right="49"/>
        <w:rPr>
          <w:rFonts w:ascii="Times New Roman" w:hAnsi="Times New Roman"/>
          <w:sz w:val="24"/>
          <w:szCs w:val="24"/>
        </w:rPr>
      </w:pPr>
      <w:r w:rsidRPr="00466E37">
        <w:rPr>
          <w:rFonts w:ascii="Times New Roman" w:hAnsi="Times New Roman"/>
          <w:sz w:val="24"/>
          <w:szCs w:val="24"/>
        </w:rPr>
        <w:t>Европа</w:t>
      </w:r>
      <w:r w:rsidR="00212952" w:rsidRPr="00466E37">
        <w:rPr>
          <w:rFonts w:ascii="Times New Roman" w:hAnsi="Times New Roman"/>
          <w:sz w:val="24"/>
          <w:szCs w:val="24"/>
        </w:rPr>
        <w:t xml:space="preserve"> </w:t>
      </w:r>
      <w:r w:rsidRPr="00466E37">
        <w:rPr>
          <w:rFonts w:ascii="Times New Roman" w:hAnsi="Times New Roman"/>
          <w:sz w:val="24"/>
          <w:szCs w:val="24"/>
        </w:rPr>
        <w:t>—</w:t>
      </w:r>
      <w:r w:rsidR="00212952" w:rsidRPr="00466E37">
        <w:rPr>
          <w:rFonts w:ascii="Times New Roman" w:hAnsi="Times New Roman"/>
          <w:sz w:val="24"/>
          <w:szCs w:val="24"/>
        </w:rPr>
        <w:t xml:space="preserve"> </w:t>
      </w:r>
      <w:r w:rsidRPr="00466E37">
        <w:rPr>
          <w:rFonts w:ascii="Times New Roman" w:hAnsi="Times New Roman"/>
          <w:sz w:val="24"/>
          <w:szCs w:val="24"/>
        </w:rPr>
        <w:t xml:space="preserve">это континент, отличающийся большим разнообразием, и каждое ваше Национальное Духовное Собрание будет старательно изучать процессы и достижения, которые будут необходимы для продвижения Дела Бога на своей территории во время следующих четырех лет. Каждое должно учитывать современные условия в своей общине, территорию, на которой оно работает, и области потенциального сотрудничества с другими общинами </w:t>
      </w:r>
      <w:proofErr w:type="spellStart"/>
      <w:r w:rsidRPr="00466E37">
        <w:rPr>
          <w:rFonts w:ascii="Times New Roman" w:hAnsi="Times New Roman"/>
          <w:sz w:val="24"/>
          <w:szCs w:val="24"/>
        </w:rPr>
        <w:t>бахаи</w:t>
      </w:r>
      <w:proofErr w:type="spellEnd"/>
      <w:r w:rsidRPr="00466E37">
        <w:rPr>
          <w:rFonts w:ascii="Times New Roman" w:hAnsi="Times New Roman"/>
          <w:sz w:val="24"/>
          <w:szCs w:val="24"/>
        </w:rPr>
        <w:t xml:space="preserve">. Особое внимание необходимо будет уделить получению официального признания в тех странах, где институты Веры еще юридически не зарегистрированы, а также созданию Национальных Духовных Собраний в независимых странах и на крупных островах, таких как Фарерские острова, где этих институтов пока еще нет. Имеются, однако, и элементы более широкого контекста, которые нужно будет рассматривать применительно к каждой конкретной стране, группе стран и целому континенту. </w:t>
      </w:r>
    </w:p>
    <w:p w:rsidR="0035279F" w:rsidRPr="00466E37" w:rsidRDefault="0035279F" w:rsidP="00466E37">
      <w:pPr>
        <w:pStyle w:val="a1"/>
        <w:ind w:right="49"/>
        <w:rPr>
          <w:rFonts w:ascii="Times New Roman" w:hAnsi="Times New Roman"/>
          <w:sz w:val="24"/>
          <w:szCs w:val="24"/>
        </w:rPr>
      </w:pPr>
      <w:r w:rsidRPr="00466E37">
        <w:rPr>
          <w:rFonts w:ascii="Times New Roman" w:hAnsi="Times New Roman"/>
          <w:sz w:val="24"/>
          <w:szCs w:val="24"/>
        </w:rPr>
        <w:t xml:space="preserve">Есть территории, которые остро нуждаются в пионерах и странствующих учителях; здесь на ум приходит, например, необходимость работы среди саами и других народностей арктических и субарктических районов, включая Шпицберген. Мы думаем о большом значении обучения Вере на островах Средиземного моря, Атлантики и Северного моря; важности обучения цыган в масштабе всего континента, поскольку этот народ начинает проявлять восприимчивость к призыву </w:t>
      </w:r>
      <w:proofErr w:type="spellStart"/>
      <w:r w:rsidRPr="00466E37">
        <w:rPr>
          <w:rFonts w:ascii="Times New Roman" w:hAnsi="Times New Roman"/>
          <w:sz w:val="24"/>
          <w:szCs w:val="24"/>
        </w:rPr>
        <w:t>Бахауллы</w:t>
      </w:r>
      <w:proofErr w:type="spellEnd"/>
      <w:r w:rsidRPr="00466E37">
        <w:rPr>
          <w:rFonts w:ascii="Times New Roman" w:hAnsi="Times New Roman"/>
          <w:sz w:val="24"/>
          <w:szCs w:val="24"/>
        </w:rPr>
        <w:t xml:space="preserve">; о возможности для европейских общин </w:t>
      </w:r>
      <w:proofErr w:type="spellStart"/>
      <w:r w:rsidRPr="00466E37">
        <w:rPr>
          <w:rFonts w:ascii="Times New Roman" w:hAnsi="Times New Roman"/>
          <w:sz w:val="24"/>
          <w:szCs w:val="24"/>
        </w:rPr>
        <w:t>бахаи</w:t>
      </w:r>
      <w:proofErr w:type="spellEnd"/>
      <w:r w:rsidRPr="00466E37">
        <w:rPr>
          <w:rFonts w:ascii="Times New Roman" w:hAnsi="Times New Roman"/>
          <w:sz w:val="24"/>
          <w:szCs w:val="24"/>
        </w:rPr>
        <w:t xml:space="preserve"> показать целительный характер Учения в отношении меньшинств любого рода; о специфических задачах, которые </w:t>
      </w:r>
      <w:proofErr w:type="spellStart"/>
      <w:r w:rsidRPr="00466E37">
        <w:rPr>
          <w:rFonts w:ascii="Times New Roman" w:hAnsi="Times New Roman"/>
          <w:sz w:val="24"/>
          <w:szCs w:val="24"/>
        </w:rPr>
        <w:t>Шоги</w:t>
      </w:r>
      <w:proofErr w:type="spellEnd"/>
      <w:r w:rsidRPr="00466E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E37">
        <w:rPr>
          <w:rFonts w:ascii="Times New Roman" w:hAnsi="Times New Roman"/>
          <w:sz w:val="24"/>
          <w:szCs w:val="24"/>
        </w:rPr>
        <w:t>Эффенди</w:t>
      </w:r>
      <w:proofErr w:type="spellEnd"/>
      <w:r w:rsidRPr="00466E37">
        <w:rPr>
          <w:rFonts w:ascii="Times New Roman" w:hAnsi="Times New Roman"/>
          <w:sz w:val="24"/>
          <w:szCs w:val="24"/>
        </w:rPr>
        <w:t xml:space="preserve"> назвал предназначением некоторых общин, и их ответственности за обучение Вере на отдаленных территориях, где говорят на их языке; о последствиях распространения Веры в Италии, где находится “сердце и опора ведущей, наиболее древней и могущественной Церкви Христианства”; необходимости быстрого увеличения центров </w:t>
      </w:r>
      <w:proofErr w:type="spellStart"/>
      <w:r w:rsidRPr="00466E37">
        <w:rPr>
          <w:rFonts w:ascii="Times New Roman" w:hAnsi="Times New Roman"/>
          <w:sz w:val="24"/>
          <w:szCs w:val="24"/>
        </w:rPr>
        <w:t>бахаи</w:t>
      </w:r>
      <w:proofErr w:type="spellEnd"/>
      <w:r w:rsidRPr="00466E37">
        <w:rPr>
          <w:rFonts w:ascii="Times New Roman" w:hAnsi="Times New Roman"/>
          <w:sz w:val="24"/>
          <w:szCs w:val="24"/>
        </w:rPr>
        <w:t xml:space="preserve"> на обширных территориях Украины и европейской части России; и, кроме всего этого, особых обязанностях и возможностях общины </w:t>
      </w:r>
      <w:proofErr w:type="spellStart"/>
      <w:r w:rsidRPr="00466E37">
        <w:rPr>
          <w:rFonts w:ascii="Times New Roman" w:hAnsi="Times New Roman"/>
          <w:sz w:val="24"/>
          <w:szCs w:val="24"/>
        </w:rPr>
        <w:t>бахаи</w:t>
      </w:r>
      <w:proofErr w:type="spellEnd"/>
      <w:r w:rsidRPr="00466E37">
        <w:rPr>
          <w:rFonts w:ascii="Times New Roman" w:hAnsi="Times New Roman"/>
          <w:sz w:val="24"/>
          <w:szCs w:val="24"/>
        </w:rPr>
        <w:t xml:space="preserve"> в Российской Федерации, большая часть которой расположена в Азии и должна по-прежнему пользоваться плодами сотрудничества с соседними общинами центральной, южной и восточной Азии, а также Аляски. </w:t>
      </w:r>
    </w:p>
    <w:p w:rsidR="0035279F" w:rsidRPr="00466E37" w:rsidRDefault="0035279F" w:rsidP="00466E37">
      <w:pPr>
        <w:pStyle w:val="a1"/>
        <w:ind w:right="49"/>
        <w:rPr>
          <w:rFonts w:ascii="Times New Roman" w:hAnsi="Times New Roman"/>
          <w:sz w:val="24"/>
          <w:szCs w:val="24"/>
        </w:rPr>
      </w:pPr>
      <w:r w:rsidRPr="00466E37">
        <w:rPr>
          <w:rFonts w:ascii="Times New Roman" w:hAnsi="Times New Roman"/>
          <w:sz w:val="24"/>
          <w:szCs w:val="24"/>
        </w:rPr>
        <w:t>Центральная цель Четырехлетнего Плана</w:t>
      </w:r>
      <w:r w:rsidR="00212952" w:rsidRPr="00466E37">
        <w:rPr>
          <w:rFonts w:ascii="Times New Roman" w:hAnsi="Times New Roman"/>
          <w:sz w:val="24"/>
          <w:szCs w:val="24"/>
        </w:rPr>
        <w:t xml:space="preserve"> </w:t>
      </w:r>
      <w:r w:rsidRPr="00466E37">
        <w:rPr>
          <w:rFonts w:ascii="Times New Roman" w:hAnsi="Times New Roman"/>
          <w:sz w:val="24"/>
          <w:szCs w:val="24"/>
        </w:rPr>
        <w:t>—</w:t>
      </w:r>
      <w:r w:rsidR="00212952" w:rsidRPr="00466E37">
        <w:rPr>
          <w:rFonts w:ascii="Times New Roman" w:hAnsi="Times New Roman"/>
          <w:sz w:val="24"/>
          <w:szCs w:val="24"/>
        </w:rPr>
        <w:t xml:space="preserve"> </w:t>
      </w:r>
      <w:r w:rsidRPr="00466E37">
        <w:rPr>
          <w:rFonts w:ascii="Times New Roman" w:hAnsi="Times New Roman"/>
          <w:sz w:val="24"/>
          <w:szCs w:val="24"/>
        </w:rPr>
        <w:t>существенный шаг вперед в развитии процесса широкого притока в Веру</w:t>
      </w:r>
      <w:r w:rsidR="00212952" w:rsidRPr="00466E37">
        <w:rPr>
          <w:rFonts w:ascii="Times New Roman" w:hAnsi="Times New Roman"/>
          <w:sz w:val="24"/>
          <w:szCs w:val="24"/>
        </w:rPr>
        <w:t xml:space="preserve"> </w:t>
      </w:r>
      <w:r w:rsidRPr="00466E37">
        <w:rPr>
          <w:rFonts w:ascii="Times New Roman" w:hAnsi="Times New Roman"/>
          <w:sz w:val="24"/>
          <w:szCs w:val="24"/>
        </w:rPr>
        <w:t>—</w:t>
      </w:r>
      <w:r w:rsidR="00212952" w:rsidRPr="00466E37">
        <w:rPr>
          <w:rFonts w:ascii="Times New Roman" w:hAnsi="Times New Roman"/>
          <w:sz w:val="24"/>
          <w:szCs w:val="24"/>
        </w:rPr>
        <w:t xml:space="preserve"> </w:t>
      </w:r>
      <w:r w:rsidRPr="00466E37">
        <w:rPr>
          <w:rFonts w:ascii="Times New Roman" w:hAnsi="Times New Roman"/>
          <w:sz w:val="24"/>
          <w:szCs w:val="24"/>
        </w:rPr>
        <w:t xml:space="preserve">имеет особое значение для Европы. У вас не должно быть опасений на этот счет, так как этот процесс может развиваться во всех частях Европы, как на западе, так и на востоке. Все должны признать, что массовое вступление есть неизбежная стадия развития Дела. Природа этого процесса объяснена в компиляции, составленной по этому вопросу, из которой становится ясным, что желаемый результат, то есть широкий приток в Веру, не может быть достигнут простой серией нерегулярных некоординированных действий, </w:t>
      </w:r>
      <w:r w:rsidRPr="00466E37">
        <w:rPr>
          <w:rFonts w:ascii="Times New Roman" w:hAnsi="Times New Roman"/>
          <w:sz w:val="24"/>
          <w:szCs w:val="24"/>
        </w:rPr>
        <w:lastRenderedPageBreak/>
        <w:t xml:space="preserve">независимо от проявленного энтузиазма. Уверенность; единство видения; систематическое и реалистическое, но в то же время дерзновенное планирование; признание факта, что ошибки будут случаться, и желание учиться на этих ошибках; и, превыше всего, надежда и опора на руководство и поддержку </w:t>
      </w:r>
      <w:proofErr w:type="spellStart"/>
      <w:r w:rsidRPr="00466E37">
        <w:rPr>
          <w:rFonts w:ascii="Times New Roman" w:hAnsi="Times New Roman"/>
          <w:sz w:val="24"/>
          <w:szCs w:val="24"/>
        </w:rPr>
        <w:t>Бахауллы</w:t>
      </w:r>
      <w:proofErr w:type="spellEnd"/>
      <w:r w:rsidRPr="00466E37">
        <w:rPr>
          <w:rFonts w:ascii="Times New Roman" w:hAnsi="Times New Roman"/>
          <w:sz w:val="24"/>
          <w:szCs w:val="24"/>
        </w:rPr>
        <w:t xml:space="preserve"> будут продвигать вперед этот процесс. </w:t>
      </w:r>
    </w:p>
    <w:p w:rsidR="0035279F" w:rsidRPr="00466E37" w:rsidRDefault="0035279F" w:rsidP="00466E37">
      <w:pPr>
        <w:pStyle w:val="a1"/>
        <w:ind w:right="49"/>
        <w:rPr>
          <w:rFonts w:ascii="Times New Roman" w:hAnsi="Times New Roman"/>
          <w:sz w:val="24"/>
          <w:szCs w:val="24"/>
        </w:rPr>
      </w:pPr>
      <w:r w:rsidRPr="00466E37">
        <w:rPr>
          <w:rFonts w:ascii="Times New Roman" w:hAnsi="Times New Roman"/>
          <w:sz w:val="24"/>
          <w:szCs w:val="24"/>
        </w:rPr>
        <w:t xml:space="preserve">В Четырехлетнем Плане подчеркивается необходимость создания во многих местах институтов по обучению и подготовке человеческих ресурсов, поскольку сегодняшние методы, несмотря на их ценность, сами по себе не соответствуют задачам этого нового этапа развития Дела. Характер и структура таких институтов должны быть адаптированы к условиям каждой страны и каждого региона; ясно, что их форма в Европе не будет совпадать с формой институтов в сельских местностях Индии. Их существенные функции, однако, будут одинаковыми. Они станут воспитывать в каждом участнике твердое осознание себя как </w:t>
      </w:r>
      <w:proofErr w:type="spellStart"/>
      <w:r w:rsidRPr="00466E37">
        <w:rPr>
          <w:rFonts w:ascii="Times New Roman" w:hAnsi="Times New Roman"/>
          <w:sz w:val="24"/>
          <w:szCs w:val="24"/>
        </w:rPr>
        <w:t>бахаи</w:t>
      </w:r>
      <w:proofErr w:type="spellEnd"/>
      <w:r w:rsidRPr="00466E37">
        <w:rPr>
          <w:rFonts w:ascii="Times New Roman" w:hAnsi="Times New Roman"/>
          <w:sz w:val="24"/>
          <w:szCs w:val="24"/>
        </w:rPr>
        <w:t xml:space="preserve">; способность смотреть на мир и на его состояние с точки зрения Учения, а не с точки зрения своей национальности или своего прошлого опыта </w:t>
      </w:r>
      <w:proofErr w:type="spellStart"/>
      <w:r w:rsidRPr="00466E37">
        <w:rPr>
          <w:rFonts w:ascii="Times New Roman" w:hAnsi="Times New Roman"/>
          <w:sz w:val="24"/>
          <w:szCs w:val="24"/>
        </w:rPr>
        <w:t>небахаи</w:t>
      </w:r>
      <w:proofErr w:type="spellEnd"/>
      <w:r w:rsidRPr="00466E37">
        <w:rPr>
          <w:rFonts w:ascii="Times New Roman" w:hAnsi="Times New Roman"/>
          <w:sz w:val="24"/>
          <w:szCs w:val="24"/>
        </w:rPr>
        <w:t xml:space="preserve">. Институты помогут развить в каждом участнике глубокую любовь к </w:t>
      </w:r>
      <w:proofErr w:type="spellStart"/>
      <w:r w:rsidRPr="00466E37">
        <w:rPr>
          <w:rFonts w:ascii="Times New Roman" w:hAnsi="Times New Roman"/>
          <w:sz w:val="24"/>
          <w:szCs w:val="24"/>
        </w:rPr>
        <w:t>Бахаулле</w:t>
      </w:r>
      <w:proofErr w:type="spellEnd"/>
      <w:r w:rsidRPr="00466E37">
        <w:rPr>
          <w:rFonts w:ascii="Times New Roman" w:hAnsi="Times New Roman"/>
          <w:sz w:val="24"/>
          <w:szCs w:val="24"/>
        </w:rPr>
        <w:t xml:space="preserve">, хорошее понимание Его основных Учений и осознание важности развития духовной жизни в каждом человеке с помощью молитвы, духовного созерцания и размышления, а также путем погружения в Священные Писания. Они также раскроют практические вопросы о том, как обучать Вере, поскольку есть еще слишком много </w:t>
      </w:r>
      <w:proofErr w:type="spellStart"/>
      <w:r w:rsidRPr="00466E37">
        <w:rPr>
          <w:rFonts w:ascii="Times New Roman" w:hAnsi="Times New Roman"/>
          <w:sz w:val="24"/>
          <w:szCs w:val="24"/>
        </w:rPr>
        <w:t>бахаи</w:t>
      </w:r>
      <w:proofErr w:type="spellEnd"/>
      <w:r w:rsidRPr="00466E37">
        <w:rPr>
          <w:rFonts w:ascii="Times New Roman" w:hAnsi="Times New Roman"/>
          <w:sz w:val="24"/>
          <w:szCs w:val="24"/>
        </w:rPr>
        <w:t xml:space="preserve">, которые не решаются передавать Послание из-за недостаточной уверенности в своей способности делать это. Преобразование, которое такое углубление в Вере производит, наверняка воспламенит сердца самих друзей желанием поделиться Посланием с окружающими, и это окажется зерном всех успехов в обучении. Те, кто участвовал в занятиях институтов подготовки, смогут помочь другим </w:t>
      </w:r>
      <w:proofErr w:type="spellStart"/>
      <w:r w:rsidRPr="00466E37">
        <w:rPr>
          <w:rFonts w:ascii="Times New Roman" w:hAnsi="Times New Roman"/>
          <w:sz w:val="24"/>
          <w:szCs w:val="24"/>
        </w:rPr>
        <w:t>бахаи</w:t>
      </w:r>
      <w:proofErr w:type="spellEnd"/>
      <w:r w:rsidRPr="00466E37">
        <w:rPr>
          <w:rFonts w:ascii="Times New Roman" w:hAnsi="Times New Roman"/>
          <w:sz w:val="24"/>
          <w:szCs w:val="24"/>
        </w:rPr>
        <w:t xml:space="preserve">, как новым, так старым, повысить свой потенциал в плане обучения Вере и тем самым в большой степени увеличат человеческие ресурсы Дела, в котором каждый верующий является учителем. </w:t>
      </w:r>
    </w:p>
    <w:p w:rsidR="0035279F" w:rsidRPr="00466E37" w:rsidRDefault="0035279F" w:rsidP="00466E37">
      <w:pPr>
        <w:pStyle w:val="a1"/>
        <w:ind w:right="49"/>
        <w:rPr>
          <w:rFonts w:ascii="Times New Roman" w:hAnsi="Times New Roman"/>
          <w:sz w:val="24"/>
          <w:szCs w:val="24"/>
        </w:rPr>
      </w:pPr>
      <w:r w:rsidRPr="00466E37">
        <w:rPr>
          <w:rFonts w:ascii="Times New Roman" w:hAnsi="Times New Roman"/>
          <w:sz w:val="24"/>
          <w:szCs w:val="24"/>
        </w:rPr>
        <w:t xml:space="preserve">Обучение Вере, которое проводят </w:t>
      </w:r>
      <w:proofErr w:type="spellStart"/>
      <w:r w:rsidRPr="00466E37">
        <w:rPr>
          <w:rFonts w:ascii="Times New Roman" w:hAnsi="Times New Roman"/>
          <w:sz w:val="24"/>
          <w:szCs w:val="24"/>
        </w:rPr>
        <w:t>бахаи</w:t>
      </w:r>
      <w:proofErr w:type="spellEnd"/>
      <w:r w:rsidRPr="00466E37">
        <w:rPr>
          <w:rFonts w:ascii="Times New Roman" w:hAnsi="Times New Roman"/>
          <w:sz w:val="24"/>
          <w:szCs w:val="24"/>
        </w:rPr>
        <w:t xml:space="preserve"> Европы, должно расширяться; оно должно быть разнообразным, непринужденным и индивидуальным, с одной стороны, и </w:t>
      </w:r>
      <w:proofErr w:type="gramStart"/>
      <w:r w:rsidRPr="00466E37">
        <w:rPr>
          <w:rFonts w:ascii="Times New Roman" w:hAnsi="Times New Roman"/>
          <w:sz w:val="24"/>
          <w:szCs w:val="24"/>
        </w:rPr>
        <w:t>целен</w:t>
      </w:r>
      <w:r w:rsidRPr="00466E37">
        <w:rPr>
          <w:rFonts w:ascii="Times New Roman" w:hAnsi="Times New Roman"/>
          <w:sz w:val="24"/>
          <w:szCs w:val="24"/>
        </w:rPr>
        <w:t>а</w:t>
      </w:r>
      <w:r w:rsidRPr="00466E37">
        <w:rPr>
          <w:rFonts w:ascii="Times New Roman" w:hAnsi="Times New Roman"/>
          <w:sz w:val="24"/>
          <w:szCs w:val="24"/>
        </w:rPr>
        <w:t>правленным и отличающимся единством</w:t>
      </w:r>
      <w:proofErr w:type="gramEnd"/>
      <w:r w:rsidRPr="00466E37">
        <w:rPr>
          <w:rFonts w:ascii="Times New Roman" w:hAnsi="Times New Roman"/>
          <w:sz w:val="24"/>
          <w:szCs w:val="24"/>
        </w:rPr>
        <w:t xml:space="preserve"> и взаимной поддержкой, с другой. Оно должно быть одновременно и воодушевленным, и практически ориентированным, но, самое главное, пронизанным ясной верой в могущество </w:t>
      </w:r>
      <w:proofErr w:type="spellStart"/>
      <w:r w:rsidRPr="00466E37">
        <w:rPr>
          <w:rFonts w:ascii="Times New Roman" w:hAnsi="Times New Roman"/>
          <w:sz w:val="24"/>
          <w:szCs w:val="24"/>
        </w:rPr>
        <w:t>Бахауллы</w:t>
      </w:r>
      <w:proofErr w:type="spellEnd"/>
      <w:r w:rsidRPr="00466E37">
        <w:rPr>
          <w:rFonts w:ascii="Times New Roman" w:hAnsi="Times New Roman"/>
          <w:sz w:val="24"/>
          <w:szCs w:val="24"/>
        </w:rPr>
        <w:t>. Вы должны расширять поле своей работы по обучению с тем, чтобы она включала и сельское население, и массы людей в городах; людей с невысоким уровнем образования и интеллектуалов в универс</w:t>
      </w:r>
      <w:r w:rsidRPr="00466E37">
        <w:rPr>
          <w:rFonts w:ascii="Times New Roman" w:hAnsi="Times New Roman"/>
          <w:sz w:val="24"/>
          <w:szCs w:val="24"/>
        </w:rPr>
        <w:t>и</w:t>
      </w:r>
      <w:r w:rsidRPr="00466E37">
        <w:rPr>
          <w:rFonts w:ascii="Times New Roman" w:hAnsi="Times New Roman"/>
          <w:sz w:val="24"/>
          <w:szCs w:val="24"/>
        </w:rPr>
        <w:t>тетских центрах. Вы должны сознательно подходить к каждому слою общества, адаптируя свои методы, литературу и аудиовизуальные материалы к каждой аудитории. Следует давать пищу и сердцу, и уму; как духовная сила, так и интеллектуальная ясность должны быть признаны в качестве жизненно важных элементов работы по обучению. Вы добились превосходных результатов в использовании искусств для провозглашения, распростран</w:t>
      </w:r>
      <w:r w:rsidRPr="00466E37">
        <w:rPr>
          <w:rFonts w:ascii="Times New Roman" w:hAnsi="Times New Roman"/>
          <w:sz w:val="24"/>
          <w:szCs w:val="24"/>
        </w:rPr>
        <w:t>е</w:t>
      </w:r>
      <w:r w:rsidRPr="00466E37">
        <w:rPr>
          <w:rFonts w:ascii="Times New Roman" w:hAnsi="Times New Roman"/>
          <w:sz w:val="24"/>
          <w:szCs w:val="24"/>
        </w:rPr>
        <w:t xml:space="preserve">ния и консолидации Веры; это послужит ключом, открывающим множество дверей, и </w:t>
      </w:r>
      <w:proofErr w:type="gramStart"/>
      <w:r w:rsidRPr="00466E37">
        <w:rPr>
          <w:rFonts w:ascii="Times New Roman" w:hAnsi="Times New Roman"/>
          <w:sz w:val="24"/>
          <w:szCs w:val="24"/>
        </w:rPr>
        <w:t>должно</w:t>
      </w:r>
      <w:r w:rsidR="00212952" w:rsidRPr="00466E37">
        <w:rPr>
          <w:rFonts w:ascii="Times New Roman" w:hAnsi="Times New Roman"/>
          <w:sz w:val="24"/>
          <w:szCs w:val="24"/>
        </w:rPr>
        <w:t xml:space="preserve"> </w:t>
      </w:r>
      <w:r w:rsidRPr="00466E37">
        <w:rPr>
          <w:rFonts w:ascii="Times New Roman" w:hAnsi="Times New Roman"/>
          <w:sz w:val="24"/>
          <w:szCs w:val="24"/>
        </w:rPr>
        <w:t>поощряться</w:t>
      </w:r>
      <w:proofErr w:type="gramEnd"/>
      <w:r w:rsidRPr="00466E37">
        <w:rPr>
          <w:rFonts w:ascii="Times New Roman" w:hAnsi="Times New Roman"/>
          <w:sz w:val="24"/>
          <w:szCs w:val="24"/>
        </w:rPr>
        <w:t xml:space="preserve"> и развиваться. Ваши единство, энтузиазм, уверенность и настойч</w:t>
      </w:r>
      <w:r w:rsidRPr="00466E37">
        <w:rPr>
          <w:rFonts w:ascii="Times New Roman" w:hAnsi="Times New Roman"/>
          <w:sz w:val="24"/>
          <w:szCs w:val="24"/>
        </w:rPr>
        <w:t>и</w:t>
      </w:r>
      <w:r w:rsidRPr="00466E37">
        <w:rPr>
          <w:rFonts w:ascii="Times New Roman" w:hAnsi="Times New Roman"/>
          <w:sz w:val="24"/>
          <w:szCs w:val="24"/>
        </w:rPr>
        <w:t xml:space="preserve">вость, укрепленные и направляемые силой молитвы, не могут не послужить каналом для божественной благодати, которая явится магнитом для ищущих душ. </w:t>
      </w:r>
    </w:p>
    <w:p w:rsidR="0035279F" w:rsidRDefault="0035279F" w:rsidP="00466E37">
      <w:pPr>
        <w:pStyle w:val="a1"/>
        <w:ind w:right="49"/>
        <w:rPr>
          <w:rFonts w:ascii="Times New Roman" w:hAnsi="Times New Roman"/>
          <w:sz w:val="24"/>
          <w:szCs w:val="24"/>
        </w:rPr>
      </w:pPr>
      <w:r w:rsidRPr="00466E37">
        <w:rPr>
          <w:rFonts w:ascii="Times New Roman" w:hAnsi="Times New Roman"/>
          <w:sz w:val="24"/>
          <w:szCs w:val="24"/>
        </w:rPr>
        <w:t xml:space="preserve">Со своей стороны, мы будем горячо молиться у Священного Порога о том, чтобы вы, одержавшие исторические победы у себя на родине и во всем мире, вступили во время Четырехлетнего Плана в полосу еще больших свершений, </w:t>
      </w:r>
      <w:proofErr w:type="spellStart"/>
      <w:r w:rsidRPr="00466E37">
        <w:rPr>
          <w:rFonts w:ascii="Times New Roman" w:hAnsi="Times New Roman"/>
          <w:sz w:val="24"/>
          <w:szCs w:val="24"/>
        </w:rPr>
        <w:t>послужащих</w:t>
      </w:r>
      <w:proofErr w:type="spellEnd"/>
      <w:r w:rsidRPr="00466E37">
        <w:rPr>
          <w:rFonts w:ascii="Times New Roman" w:hAnsi="Times New Roman"/>
          <w:sz w:val="24"/>
          <w:szCs w:val="24"/>
        </w:rPr>
        <w:t xml:space="preserve"> предзнаменован</w:t>
      </w:r>
      <w:r w:rsidRPr="00466E37">
        <w:rPr>
          <w:rFonts w:ascii="Times New Roman" w:hAnsi="Times New Roman"/>
          <w:sz w:val="24"/>
          <w:szCs w:val="24"/>
        </w:rPr>
        <w:t>и</w:t>
      </w:r>
      <w:r w:rsidRPr="00466E37">
        <w:rPr>
          <w:rFonts w:ascii="Times New Roman" w:hAnsi="Times New Roman"/>
          <w:sz w:val="24"/>
          <w:szCs w:val="24"/>
        </w:rPr>
        <w:t xml:space="preserve">ем невероятных триумфов, которых вам суждено добиться в двадцать первом столетии. </w:t>
      </w:r>
    </w:p>
    <w:p w:rsidR="00381187" w:rsidRPr="00466E37" w:rsidRDefault="00381187" w:rsidP="00466E37">
      <w:pPr>
        <w:pStyle w:val="a1"/>
        <w:ind w:right="49"/>
        <w:rPr>
          <w:rFonts w:ascii="Times New Roman" w:hAnsi="Times New Roman"/>
          <w:sz w:val="24"/>
          <w:szCs w:val="24"/>
        </w:rPr>
      </w:pPr>
    </w:p>
    <w:p w:rsidR="0035279F" w:rsidRPr="00466E37" w:rsidRDefault="0035279F" w:rsidP="00466E37">
      <w:pPr>
        <w:pStyle w:val="a1"/>
        <w:ind w:left="3969" w:right="49" w:firstLine="0"/>
        <w:rPr>
          <w:rFonts w:ascii="Times New Roman" w:hAnsi="Times New Roman"/>
          <w:sz w:val="24"/>
          <w:szCs w:val="24"/>
        </w:rPr>
      </w:pPr>
      <w:r w:rsidRPr="00466E37">
        <w:rPr>
          <w:rFonts w:ascii="Times New Roman" w:hAnsi="Times New Roman"/>
          <w:sz w:val="24"/>
          <w:szCs w:val="24"/>
        </w:rPr>
        <w:t xml:space="preserve">ВСЕМИРНЫЙ ДОМ СПРАВЕДЛИВОСТИ </w:t>
      </w:r>
    </w:p>
    <w:sectPr w:rsidR="0035279F" w:rsidRPr="00466E37" w:rsidSect="003811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41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F2E" w:rsidRDefault="00035F2E">
      <w:r>
        <w:separator/>
      </w:r>
    </w:p>
  </w:endnote>
  <w:endnote w:type="continuationSeparator" w:id="0">
    <w:p w:rsidR="00035F2E" w:rsidRDefault="0003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79F" w:rsidRDefault="003527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35279F" w:rsidRDefault="0035279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79F" w:rsidRDefault="003527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1187">
      <w:rPr>
        <w:rStyle w:val="a7"/>
        <w:noProof/>
      </w:rPr>
      <w:t>3</w:t>
    </w:r>
    <w:r>
      <w:rPr>
        <w:rStyle w:val="a7"/>
      </w:rPr>
      <w:fldChar w:fldCharType="end"/>
    </w:r>
  </w:p>
  <w:p w:rsidR="0035279F" w:rsidRDefault="0035279F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3CD" w:rsidRDefault="008633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F2E" w:rsidRDefault="00035F2E">
      <w:r>
        <w:separator/>
      </w:r>
    </w:p>
  </w:footnote>
  <w:footnote w:type="continuationSeparator" w:id="0">
    <w:p w:rsidR="00035F2E" w:rsidRDefault="00035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3CD" w:rsidRDefault="008633CD">
    <w:pPr>
      <w:pStyle w:val="af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3CD" w:rsidRDefault="008633CD">
    <w:pPr>
      <w:pStyle w:val="aff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3CD" w:rsidRDefault="008633CD">
    <w:pPr>
      <w:pStyle w:val="aff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1008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12"/>
    <w:rsid w:val="00035F2E"/>
    <w:rsid w:val="00212952"/>
    <w:rsid w:val="002710DD"/>
    <w:rsid w:val="0035279F"/>
    <w:rsid w:val="00381187"/>
    <w:rsid w:val="00466E37"/>
    <w:rsid w:val="0049243D"/>
    <w:rsid w:val="008633CD"/>
    <w:rsid w:val="00943A12"/>
    <w:rsid w:val="00B12AB4"/>
    <w:rsid w:val="00EB4541"/>
    <w:rsid w:val="00FA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0"/>
    <w:next w:val="a1"/>
    <w:qFormat/>
    <w:pPr>
      <w:outlineLvl w:val="0"/>
    </w:pPr>
  </w:style>
  <w:style w:type="paragraph" w:styleId="2">
    <w:name w:val="heading 2"/>
    <w:basedOn w:val="a0"/>
    <w:next w:val="a1"/>
    <w:qFormat/>
    <w:pPr>
      <w:spacing w:before="160"/>
      <w:outlineLvl w:val="1"/>
    </w:pPr>
    <w:rPr>
      <w:i/>
      <w:sz w:val="28"/>
    </w:rPr>
  </w:style>
  <w:style w:type="paragraph" w:styleId="3">
    <w:name w:val="heading 3"/>
    <w:basedOn w:val="a0"/>
    <w:next w:val="a1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a0"/>
    <w:next w:val="a1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5">
    <w:name w:val="heading 5"/>
    <w:basedOn w:val="a0"/>
    <w:next w:val="a1"/>
    <w:qFormat/>
    <w:pPr>
      <w:spacing w:before="120" w:after="80"/>
      <w:outlineLvl w:val="4"/>
    </w:pPr>
    <w:rPr>
      <w:sz w:val="20"/>
    </w:rPr>
  </w:style>
  <w:style w:type="paragraph" w:styleId="6">
    <w:name w:val="heading 6"/>
    <w:basedOn w:val="a0"/>
    <w:next w:val="a1"/>
    <w:qFormat/>
    <w:pPr>
      <w:spacing w:before="120" w:after="80"/>
      <w:outlineLvl w:val="5"/>
    </w:pPr>
    <w:rPr>
      <w:i/>
      <w:sz w:val="20"/>
    </w:rPr>
  </w:style>
  <w:style w:type="paragraph" w:styleId="7">
    <w:name w:val="heading 7"/>
    <w:basedOn w:val="a0"/>
    <w:next w:val="a1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8">
    <w:name w:val="heading 8"/>
    <w:basedOn w:val="a0"/>
    <w:next w:val="a1"/>
    <w:qFormat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0"/>
    <w:next w:val="a1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norm5">
    <w:name w:val="norm5"/>
    <w:basedOn w:val="a"/>
    <w:pPr>
      <w:framePr w:w="9356" w:hSpace="181" w:wrap="around" w:vAnchor="text" w:hAnchor="text" w:y="1"/>
      <w:jc w:val="both"/>
    </w:pPr>
    <w:rPr>
      <w:rFonts w:ascii="Baltica" w:hAnsi="Baltica"/>
      <w:sz w:val="28"/>
    </w:rPr>
  </w:style>
  <w:style w:type="paragraph" w:styleId="a5">
    <w:name w:val="footer"/>
    <w:basedOn w:val="a6"/>
  </w:style>
  <w:style w:type="paragraph" w:styleId="a1">
    <w:name w:val="Body Text"/>
    <w:basedOn w:val="a"/>
    <w:pPr>
      <w:spacing w:after="160"/>
      <w:ind w:firstLine="397"/>
      <w:jc w:val="both"/>
    </w:pPr>
    <w:rPr>
      <w:rFonts w:ascii="Baltica" w:hAnsi="Baltica"/>
      <w:sz w:val="22"/>
    </w:rPr>
  </w:style>
  <w:style w:type="character" w:styleId="a7">
    <w:name w:val="page number"/>
    <w:rPr>
      <w:b/>
    </w:rPr>
  </w:style>
  <w:style w:type="paragraph" w:customStyle="1" w:styleId="a8">
    <w:name w:val="Ïðèâåòñòâèå"/>
    <w:basedOn w:val="a1"/>
    <w:next w:val="a9"/>
    <w:pPr>
      <w:spacing w:before="160"/>
    </w:pPr>
  </w:style>
  <w:style w:type="paragraph" w:styleId="aa">
    <w:name w:val="annotation text"/>
    <w:basedOn w:val="ab"/>
    <w:semiHidden/>
    <w:pPr>
      <w:spacing w:after="120"/>
    </w:pPr>
    <w:rPr>
      <w:sz w:val="20"/>
    </w:rPr>
  </w:style>
  <w:style w:type="paragraph" w:customStyle="1" w:styleId="ab">
    <w:name w:val="Áàçîâàÿ ñíîñêà"/>
    <w:basedOn w:val="a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ac">
    <w:name w:val="Öèòàòà"/>
    <w:basedOn w:val="a1"/>
    <w:pPr>
      <w:keepLines/>
      <w:ind w:left="720" w:right="720"/>
    </w:pPr>
    <w:rPr>
      <w:i/>
    </w:rPr>
  </w:style>
  <w:style w:type="paragraph" w:customStyle="1" w:styleId="ad">
    <w:name w:val="Îñíîâíîé òåêñò âìåñòå"/>
    <w:basedOn w:val="a1"/>
    <w:pPr>
      <w:keepNext/>
    </w:pPr>
  </w:style>
  <w:style w:type="paragraph" w:styleId="ae">
    <w:name w:val="caption"/>
    <w:basedOn w:val="af"/>
    <w:next w:val="a1"/>
    <w:qFormat/>
    <w:pPr>
      <w:keepNext w:val="0"/>
      <w:spacing w:before="120"/>
    </w:pPr>
    <w:rPr>
      <w:i/>
      <w:sz w:val="18"/>
    </w:rPr>
  </w:style>
  <w:style w:type="paragraph" w:customStyle="1" w:styleId="af">
    <w:name w:val="Èëëþñòðàöèÿ"/>
    <w:basedOn w:val="a1"/>
    <w:next w:val="ae"/>
    <w:pPr>
      <w:keepNext/>
    </w:pPr>
  </w:style>
  <w:style w:type="paragraph" w:customStyle="1" w:styleId="af0">
    <w:name w:val="Äàòà"/>
    <w:basedOn w:val="a1"/>
    <w:next w:val="af1"/>
    <w:pPr>
      <w:spacing w:before="480"/>
    </w:pPr>
  </w:style>
  <w:style w:type="paragraph" w:customStyle="1" w:styleId="af1">
    <w:name w:val="Âíóòðåííèé àäðåñ"/>
    <w:basedOn w:val="af2"/>
    <w:next w:val="af3"/>
  </w:style>
  <w:style w:type="paragraph" w:customStyle="1" w:styleId="af3">
    <w:name w:val="Ñòðîêà Âíèìàíèå"/>
    <w:basedOn w:val="a1"/>
    <w:next w:val="a8"/>
    <w:pPr>
      <w:spacing w:before="160" w:after="0"/>
    </w:pPr>
    <w:rPr>
      <w:b/>
      <w:i/>
    </w:rPr>
  </w:style>
  <w:style w:type="paragraph" w:customStyle="1" w:styleId="a9">
    <w:name w:val="Ñòðîêà Òåìà"/>
    <w:basedOn w:val="a1"/>
    <w:next w:val="a1"/>
    <w:rPr>
      <w:i/>
      <w:u w:val="single"/>
    </w:rPr>
  </w:style>
  <w:style w:type="character" w:styleId="af4">
    <w:name w:val="endnote reference"/>
    <w:semiHidden/>
    <w:rPr>
      <w:vertAlign w:val="superscript"/>
    </w:rPr>
  </w:style>
  <w:style w:type="paragraph" w:styleId="af5">
    <w:name w:val="endnote text"/>
    <w:basedOn w:val="ab"/>
    <w:semiHidden/>
    <w:pPr>
      <w:spacing w:after="120"/>
    </w:pPr>
  </w:style>
  <w:style w:type="paragraph" w:styleId="af6">
    <w:name w:val="envelope address"/>
    <w:basedOn w:val="af2"/>
    <w:pPr>
      <w:ind w:left="3240" w:right="0"/>
    </w:pPr>
  </w:style>
  <w:style w:type="paragraph" w:styleId="20">
    <w:name w:val="envelope return"/>
    <w:basedOn w:val="af2"/>
    <w:pPr>
      <w:ind w:right="5040"/>
    </w:pPr>
  </w:style>
  <w:style w:type="paragraph" w:customStyle="1" w:styleId="a6">
    <w:name w:val="Âåðõí.êîëîíòèòóë áàçîâûé"/>
    <w:basedOn w:val="a"/>
    <w:pPr>
      <w:keepLines/>
      <w:tabs>
        <w:tab w:val="center" w:pos="4320"/>
        <w:tab w:val="right" w:pos="8640"/>
      </w:tabs>
    </w:pPr>
  </w:style>
  <w:style w:type="paragraph" w:styleId="af7">
    <w:name w:val="Message Header"/>
    <w:basedOn w:val="a1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styleId="af8">
    <w:name w:val="footnote text"/>
    <w:basedOn w:val="ab"/>
    <w:semiHidden/>
    <w:pPr>
      <w:spacing w:after="120"/>
    </w:pPr>
  </w:style>
  <w:style w:type="character" w:styleId="af9">
    <w:name w:val="footnote reference"/>
    <w:semiHidden/>
    <w:rPr>
      <w:vertAlign w:val="superscript"/>
    </w:rPr>
  </w:style>
  <w:style w:type="paragraph" w:styleId="afa">
    <w:name w:val="List"/>
    <w:basedOn w:val="a1"/>
    <w:pPr>
      <w:tabs>
        <w:tab w:val="left" w:pos="720"/>
      </w:tabs>
      <w:spacing w:after="80"/>
      <w:ind w:left="720" w:hanging="360"/>
    </w:pPr>
  </w:style>
  <w:style w:type="paragraph" w:styleId="afb">
    <w:name w:val="toa heading"/>
    <w:basedOn w:val="a"/>
    <w:next w:val="a"/>
    <w:semiHidden/>
    <w:pPr>
      <w:spacing w:before="120"/>
    </w:pPr>
    <w:rPr>
      <w:rFonts w:ascii="Arial" w:hAnsi="Arial"/>
      <w:b/>
      <w:sz w:val="24"/>
    </w:rPr>
  </w:style>
  <w:style w:type="character" w:styleId="afc">
    <w:name w:val="line number"/>
    <w:rPr>
      <w:rFonts w:ascii="Arial" w:hAnsi="Arial"/>
      <w:sz w:val="18"/>
    </w:rPr>
  </w:style>
  <w:style w:type="paragraph" w:styleId="afd">
    <w:name w:val="List Bullet"/>
    <w:basedOn w:val="afa"/>
    <w:pPr>
      <w:tabs>
        <w:tab w:val="clear" w:pos="720"/>
      </w:tabs>
      <w:spacing w:after="160"/>
    </w:pPr>
  </w:style>
  <w:style w:type="paragraph" w:styleId="afe">
    <w:name w:val="List Number"/>
    <w:basedOn w:val="afa"/>
    <w:pPr>
      <w:tabs>
        <w:tab w:val="clear" w:pos="720"/>
      </w:tabs>
      <w:spacing w:after="160"/>
    </w:pPr>
  </w:style>
  <w:style w:type="paragraph" w:styleId="aff">
    <w:name w:val="macro"/>
    <w:basedOn w:val="a1"/>
    <w:semiHidden/>
    <w:pPr>
      <w:spacing w:after="120"/>
    </w:pPr>
    <w:rPr>
      <w:rFonts w:ascii="Courier New" w:hAnsi="Courier New"/>
    </w:rPr>
  </w:style>
  <w:style w:type="paragraph" w:customStyle="1" w:styleId="aff0">
    <w:name w:val="Îáðàòíûé àäðåñ"/>
    <w:basedOn w:val="af2"/>
    <w:next w:val="af0"/>
  </w:style>
  <w:style w:type="character" w:customStyle="1" w:styleId="aff1">
    <w:name w:val="Âåðõíèé èíäåêñ"/>
    <w:rPr>
      <w:rFonts w:ascii="Times New Roman" w:hAnsi="Times New Roman"/>
      <w:vertAlign w:val="superscript"/>
    </w:rPr>
  </w:style>
  <w:style w:type="paragraph" w:customStyle="1" w:styleId="aff2">
    <w:name w:val="Êîïèÿ"/>
    <w:basedOn w:val="a1"/>
    <w:pPr>
      <w:keepLines/>
      <w:ind w:left="360" w:hanging="360"/>
    </w:pPr>
  </w:style>
  <w:style w:type="paragraph" w:customStyle="1" w:styleId="aff3">
    <w:name w:val="Íàçâàíèå îðãàíèçàöèè"/>
    <w:basedOn w:val="a1"/>
    <w:next w:val="aff0"/>
    <w:pPr>
      <w:spacing w:before="80" w:after="0"/>
    </w:pPr>
    <w:rPr>
      <w:b/>
    </w:rPr>
  </w:style>
  <w:style w:type="paragraph" w:customStyle="1" w:styleId="aff4">
    <w:name w:val="Ïîäïèñü Íàçâàíèå îðãàíèçàöèè"/>
    <w:basedOn w:val="aff5"/>
    <w:next w:val="aff6"/>
    <w:pPr>
      <w:keepLines/>
      <w:spacing w:after="160"/>
    </w:pPr>
    <w:rPr>
      <w:b/>
    </w:rPr>
  </w:style>
  <w:style w:type="paragraph" w:customStyle="1" w:styleId="aff6">
    <w:name w:val="Ïîäïèñü Èìÿ"/>
    <w:basedOn w:val="aff5"/>
    <w:next w:val="aff7"/>
    <w:pPr>
      <w:spacing w:before="720"/>
    </w:pPr>
  </w:style>
  <w:style w:type="paragraph" w:customStyle="1" w:styleId="aff7">
    <w:name w:val="Ïîäïèñü Äîëæíîñòü"/>
    <w:basedOn w:val="aff5"/>
    <w:next w:val="aff8"/>
    <w:pPr>
      <w:spacing w:after="160"/>
    </w:pPr>
  </w:style>
  <w:style w:type="paragraph" w:customStyle="1" w:styleId="aff8">
    <w:name w:val="Èíèöèàëû äëÿ ññûëêè"/>
    <w:basedOn w:val="a1"/>
    <w:next w:val="aff9"/>
    <w:pPr>
      <w:keepNext/>
      <w:keepLines/>
      <w:tabs>
        <w:tab w:val="left" w:pos="360"/>
      </w:tabs>
      <w:ind w:left="360" w:hanging="360"/>
    </w:pPr>
  </w:style>
  <w:style w:type="paragraph" w:customStyle="1" w:styleId="aff9">
    <w:name w:val="Âñåãî"/>
    <w:basedOn w:val="a1"/>
    <w:next w:val="aff2"/>
    <w:pPr>
      <w:keepLines/>
    </w:pPr>
  </w:style>
  <w:style w:type="paragraph" w:customStyle="1" w:styleId="affa">
    <w:name w:val="Íèæí.êîëîíòèòóë ïåðâûé"/>
    <w:basedOn w:val="a5"/>
    <w:pPr>
      <w:tabs>
        <w:tab w:val="clear" w:pos="8640"/>
      </w:tabs>
      <w:jc w:val="center"/>
    </w:pPr>
  </w:style>
  <w:style w:type="paragraph" w:customStyle="1" w:styleId="affb">
    <w:name w:val="Íèæí.êîëîíòèòóë ÷åòí."/>
    <w:basedOn w:val="a5"/>
  </w:style>
  <w:style w:type="paragraph" w:customStyle="1" w:styleId="affc">
    <w:name w:val="Íèæí.êîëîíòèòóë íå÷åòí."/>
    <w:basedOn w:val="a5"/>
    <w:pPr>
      <w:tabs>
        <w:tab w:val="right" w:pos="0"/>
      </w:tabs>
      <w:jc w:val="right"/>
    </w:pPr>
  </w:style>
  <w:style w:type="paragraph" w:customStyle="1" w:styleId="affd">
    <w:name w:val="Âåðõí.êîëîíòèòóë ïåðâûé"/>
    <w:basedOn w:val="affe"/>
    <w:pPr>
      <w:tabs>
        <w:tab w:val="clear" w:pos="8640"/>
      </w:tabs>
      <w:jc w:val="center"/>
    </w:pPr>
  </w:style>
  <w:style w:type="paragraph" w:styleId="affe">
    <w:name w:val="header"/>
    <w:basedOn w:val="a6"/>
  </w:style>
  <w:style w:type="paragraph" w:customStyle="1" w:styleId="afff">
    <w:name w:val="Âåðõí.êîëîíòèòóë ÷åòí."/>
    <w:basedOn w:val="affe"/>
  </w:style>
  <w:style w:type="paragraph" w:customStyle="1" w:styleId="afff0">
    <w:name w:val="Âåðõí.êîëîíòèòóë íå÷åòí."/>
    <w:basedOn w:val="affe"/>
    <w:pPr>
      <w:tabs>
        <w:tab w:val="right" w:pos="0"/>
      </w:tabs>
      <w:jc w:val="right"/>
    </w:pPr>
  </w:style>
  <w:style w:type="paragraph" w:customStyle="1" w:styleId="afff1">
    <w:name w:val="Öèòàòà ïåðâàÿ"/>
    <w:basedOn w:val="ac"/>
    <w:next w:val="ac"/>
    <w:pPr>
      <w:spacing w:before="120"/>
    </w:pPr>
  </w:style>
  <w:style w:type="paragraph" w:customStyle="1" w:styleId="afff2">
    <w:name w:val="Öèòàòà ïîñëåäíÿÿ"/>
    <w:basedOn w:val="ac"/>
    <w:next w:val="a1"/>
    <w:pPr>
      <w:spacing w:after="240"/>
    </w:pPr>
  </w:style>
  <w:style w:type="paragraph" w:customStyle="1" w:styleId="afff3">
    <w:name w:val="Ñïèñîê áþë. ïåðâûé"/>
    <w:basedOn w:val="afd"/>
    <w:next w:val="afd"/>
    <w:pPr>
      <w:spacing w:before="80"/>
    </w:pPr>
  </w:style>
  <w:style w:type="paragraph" w:customStyle="1" w:styleId="afff4">
    <w:name w:val="Ñïèñîê áþë. ïîñëåäíèé"/>
    <w:basedOn w:val="afd"/>
    <w:next w:val="a1"/>
    <w:pPr>
      <w:spacing w:after="240"/>
    </w:pPr>
  </w:style>
  <w:style w:type="paragraph" w:customStyle="1" w:styleId="afff5">
    <w:name w:val="Ñïèñîê íóì. ïåðâûé"/>
    <w:basedOn w:val="afe"/>
    <w:next w:val="afe"/>
    <w:pPr>
      <w:spacing w:before="80"/>
    </w:pPr>
  </w:style>
  <w:style w:type="paragraph" w:customStyle="1" w:styleId="afff6">
    <w:name w:val="Ñïèñîê íóì. ïîñëåäíèé"/>
    <w:basedOn w:val="afe"/>
    <w:next w:val="a1"/>
    <w:pPr>
      <w:spacing w:after="240"/>
    </w:pPr>
  </w:style>
  <w:style w:type="paragraph" w:customStyle="1" w:styleId="afff7">
    <w:name w:val="Ñïèñîê ïåðâûé"/>
    <w:basedOn w:val="afa"/>
    <w:next w:val="afa"/>
    <w:pPr>
      <w:spacing w:before="80"/>
    </w:pPr>
  </w:style>
  <w:style w:type="paragraph" w:styleId="50">
    <w:name w:val="List Bullet 5"/>
    <w:basedOn w:val="afd"/>
    <w:pPr>
      <w:ind w:left="2160"/>
    </w:pPr>
  </w:style>
  <w:style w:type="character" w:customStyle="1" w:styleId="afff8">
    <w:name w:val="Ïîëóæèðíûé êóðñèâ"/>
    <w:rPr>
      <w:b/>
      <w:i/>
    </w:rPr>
  </w:style>
  <w:style w:type="paragraph" w:customStyle="1" w:styleId="afff9">
    <w:name w:val="Ñïèñîê ïîñëåäíèé"/>
    <w:basedOn w:val="afa"/>
    <w:next w:val="a1"/>
    <w:pPr>
      <w:spacing w:after="240"/>
    </w:pPr>
  </w:style>
  <w:style w:type="paragraph" w:styleId="afffa">
    <w:name w:val="Body Text Indent"/>
    <w:basedOn w:val="a1"/>
    <w:pPr>
      <w:ind w:left="360"/>
    </w:pPr>
  </w:style>
  <w:style w:type="paragraph" w:styleId="21">
    <w:name w:val="List 2"/>
    <w:basedOn w:val="afa"/>
    <w:pPr>
      <w:tabs>
        <w:tab w:val="clear" w:pos="720"/>
        <w:tab w:val="left" w:pos="1080"/>
      </w:tabs>
      <w:ind w:left="1080"/>
    </w:pPr>
  </w:style>
  <w:style w:type="paragraph" w:styleId="30">
    <w:name w:val="List 3"/>
    <w:basedOn w:val="afa"/>
    <w:pPr>
      <w:tabs>
        <w:tab w:val="clear" w:pos="720"/>
        <w:tab w:val="left" w:pos="1440"/>
      </w:tabs>
      <w:ind w:left="1440"/>
    </w:pPr>
  </w:style>
  <w:style w:type="paragraph" w:styleId="40">
    <w:name w:val="List 4"/>
    <w:basedOn w:val="afa"/>
    <w:pPr>
      <w:tabs>
        <w:tab w:val="clear" w:pos="720"/>
        <w:tab w:val="left" w:pos="1800"/>
      </w:tabs>
      <w:ind w:left="1800"/>
    </w:pPr>
  </w:style>
  <w:style w:type="paragraph" w:styleId="22">
    <w:name w:val="List Bullet 2"/>
    <w:basedOn w:val="afd"/>
    <w:pPr>
      <w:ind w:left="1080"/>
    </w:pPr>
  </w:style>
  <w:style w:type="paragraph" w:styleId="31">
    <w:name w:val="List Bullet 3"/>
    <w:basedOn w:val="afd"/>
    <w:pPr>
      <w:ind w:left="1440"/>
    </w:pPr>
  </w:style>
  <w:style w:type="paragraph" w:styleId="41">
    <w:name w:val="List Bullet 4"/>
    <w:basedOn w:val="afd"/>
    <w:pPr>
      <w:ind w:left="1800"/>
    </w:pPr>
  </w:style>
  <w:style w:type="paragraph" w:styleId="aff5">
    <w:name w:val="Signature"/>
    <w:basedOn w:val="a1"/>
    <w:pPr>
      <w:keepNext/>
      <w:spacing w:after="0"/>
    </w:pPr>
  </w:style>
  <w:style w:type="paragraph" w:styleId="afffb">
    <w:name w:val="List Continue"/>
    <w:basedOn w:val="afa"/>
    <w:pPr>
      <w:tabs>
        <w:tab w:val="clear" w:pos="720"/>
      </w:tabs>
      <w:spacing w:after="160"/>
    </w:pPr>
  </w:style>
  <w:style w:type="paragraph" w:styleId="51">
    <w:name w:val="List 5"/>
    <w:basedOn w:val="afa"/>
    <w:pPr>
      <w:tabs>
        <w:tab w:val="clear" w:pos="720"/>
        <w:tab w:val="left" w:pos="2160"/>
      </w:tabs>
      <w:ind w:left="2160"/>
    </w:pPr>
  </w:style>
  <w:style w:type="paragraph" w:styleId="23">
    <w:name w:val="List Number 2"/>
    <w:basedOn w:val="afe"/>
    <w:pPr>
      <w:ind w:left="1080"/>
    </w:pPr>
  </w:style>
  <w:style w:type="paragraph" w:styleId="52">
    <w:name w:val="List Number 5"/>
    <w:basedOn w:val="afe"/>
    <w:pPr>
      <w:ind w:left="2160"/>
    </w:pPr>
  </w:style>
  <w:style w:type="paragraph" w:styleId="32">
    <w:name w:val="List Number 3"/>
    <w:basedOn w:val="afe"/>
    <w:pPr>
      <w:ind w:left="1440"/>
    </w:pPr>
  </w:style>
  <w:style w:type="paragraph" w:styleId="42">
    <w:name w:val="List Number 4"/>
    <w:basedOn w:val="afe"/>
    <w:pPr>
      <w:ind w:left="1800"/>
    </w:pPr>
  </w:style>
  <w:style w:type="paragraph" w:styleId="24">
    <w:name w:val="List Continue 2"/>
    <w:basedOn w:val="afffb"/>
    <w:pPr>
      <w:ind w:left="1080"/>
    </w:pPr>
  </w:style>
  <w:style w:type="paragraph" w:styleId="afffc">
    <w:name w:val="Closing"/>
    <w:basedOn w:val="a1"/>
    <w:pPr>
      <w:keepNext/>
    </w:pPr>
  </w:style>
  <w:style w:type="paragraph" w:customStyle="1" w:styleId="a0">
    <w:name w:val="Áàçîâûé çàãîëîâîê"/>
    <w:basedOn w:val="a"/>
    <w:next w:val="a1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character" w:customStyle="1" w:styleId="afffd">
    <w:name w:val="Êóðñèâ"/>
    <w:rPr>
      <w:i/>
    </w:rPr>
  </w:style>
  <w:style w:type="paragraph" w:customStyle="1" w:styleId="af2">
    <w:name w:val="Àäðåñ"/>
    <w:basedOn w:val="a1"/>
    <w:pPr>
      <w:keepLines/>
      <w:spacing w:after="0"/>
      <w:ind w:right="4320"/>
    </w:pPr>
  </w:style>
  <w:style w:type="character" w:styleId="afffe">
    <w:name w:val="annotation reference"/>
    <w:semiHidden/>
    <w:rPr>
      <w:sz w:val="16"/>
    </w:rPr>
  </w:style>
  <w:style w:type="paragraph" w:styleId="33">
    <w:name w:val="List Continue 3"/>
    <w:basedOn w:val="afffb"/>
    <w:pPr>
      <w:ind w:left="1440"/>
    </w:pPr>
  </w:style>
  <w:style w:type="paragraph" w:styleId="43">
    <w:name w:val="List Continue 4"/>
    <w:basedOn w:val="afffb"/>
    <w:pPr>
      <w:ind w:left="1800"/>
    </w:pPr>
  </w:style>
  <w:style w:type="paragraph" w:styleId="53">
    <w:name w:val="List Continue 5"/>
    <w:basedOn w:val="afffb"/>
    <w:pPr>
      <w:ind w:left="2160"/>
    </w:pPr>
  </w:style>
  <w:style w:type="paragraph" w:styleId="affff">
    <w:name w:val="Title"/>
    <w:basedOn w:val="a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10">
    <w:name w:val="index 1"/>
    <w:basedOn w:val="a"/>
    <w:next w:val="a"/>
    <w:semiHidden/>
    <w:pPr>
      <w:tabs>
        <w:tab w:val="right" w:leader="dot" w:pos="8313"/>
      </w:tabs>
      <w:ind w:left="200" w:hanging="200"/>
    </w:pPr>
  </w:style>
  <w:style w:type="paragraph" w:styleId="affff0">
    <w:name w:val="index heading"/>
    <w:basedOn w:val="a"/>
    <w:next w:val="10"/>
    <w:semiHidden/>
  </w:style>
  <w:style w:type="paragraph" w:styleId="11">
    <w:name w:val="toc 1"/>
    <w:basedOn w:val="a"/>
    <w:next w:val="a"/>
    <w:semiHidden/>
    <w:pPr>
      <w:tabs>
        <w:tab w:val="right" w:leader="dot" w:pos="8313"/>
      </w:tabs>
    </w:pPr>
  </w:style>
  <w:style w:type="paragraph" w:styleId="25">
    <w:name w:val="toc 2"/>
    <w:basedOn w:val="a"/>
    <w:next w:val="a"/>
    <w:semiHidden/>
    <w:pPr>
      <w:tabs>
        <w:tab w:val="right" w:leader="dot" w:pos="8313"/>
      </w:tabs>
      <w:ind w:left="200"/>
    </w:pPr>
  </w:style>
  <w:style w:type="paragraph" w:styleId="34">
    <w:name w:val="toc 3"/>
    <w:basedOn w:val="a"/>
    <w:next w:val="a"/>
    <w:semiHidden/>
    <w:pPr>
      <w:tabs>
        <w:tab w:val="right" w:leader="dot" w:pos="8313"/>
      </w:tabs>
      <w:ind w:left="400"/>
    </w:pPr>
  </w:style>
  <w:style w:type="paragraph" w:styleId="44">
    <w:name w:val="toc 4"/>
    <w:basedOn w:val="a"/>
    <w:next w:val="a"/>
    <w:semiHidden/>
    <w:pPr>
      <w:tabs>
        <w:tab w:val="right" w:leader="dot" w:pos="8313"/>
      </w:tabs>
      <w:ind w:left="600"/>
    </w:pPr>
  </w:style>
  <w:style w:type="paragraph" w:styleId="54">
    <w:name w:val="toc 5"/>
    <w:basedOn w:val="a"/>
    <w:next w:val="a"/>
    <w:semiHidden/>
    <w:pPr>
      <w:tabs>
        <w:tab w:val="right" w:leader="dot" w:pos="8313"/>
      </w:tabs>
      <w:ind w:left="800"/>
    </w:pPr>
  </w:style>
  <w:style w:type="paragraph" w:styleId="60">
    <w:name w:val="toc 6"/>
    <w:basedOn w:val="a"/>
    <w:next w:val="a"/>
    <w:semiHidden/>
    <w:pPr>
      <w:tabs>
        <w:tab w:val="right" w:leader="dot" w:pos="8313"/>
      </w:tabs>
      <w:ind w:left="1000"/>
    </w:pPr>
  </w:style>
  <w:style w:type="paragraph" w:styleId="70">
    <w:name w:val="toc 7"/>
    <w:basedOn w:val="a"/>
    <w:next w:val="a"/>
    <w:semiHidden/>
    <w:pPr>
      <w:tabs>
        <w:tab w:val="right" w:leader="dot" w:pos="8313"/>
      </w:tabs>
      <w:ind w:left="1200"/>
    </w:pPr>
  </w:style>
  <w:style w:type="paragraph" w:styleId="80">
    <w:name w:val="toc 8"/>
    <w:basedOn w:val="a"/>
    <w:next w:val="a"/>
    <w:semiHidden/>
    <w:pPr>
      <w:tabs>
        <w:tab w:val="right" w:leader="dot" w:pos="8313"/>
      </w:tabs>
      <w:ind w:left="1400"/>
    </w:pPr>
  </w:style>
  <w:style w:type="paragraph" w:styleId="90">
    <w:name w:val="toc 9"/>
    <w:basedOn w:val="a"/>
    <w:next w:val="a"/>
    <w:semiHidden/>
    <w:pPr>
      <w:tabs>
        <w:tab w:val="right" w:leader="dot" w:pos="8313"/>
      </w:tabs>
      <w:ind w:left="1600"/>
    </w:pPr>
  </w:style>
  <w:style w:type="paragraph" w:styleId="affff1">
    <w:name w:val="Normal Indent"/>
    <w:basedOn w:val="a"/>
    <w:pPr>
      <w:ind w:left="708"/>
    </w:pPr>
  </w:style>
  <w:style w:type="paragraph" w:styleId="affff2">
    <w:name w:val="Subtitle"/>
    <w:basedOn w:val="a"/>
    <w:qFormat/>
    <w:pPr>
      <w:spacing w:after="60"/>
      <w:jc w:val="center"/>
    </w:pPr>
    <w:rPr>
      <w:rFonts w:ascii="Arial" w:hAnsi="Arial"/>
      <w:i/>
      <w:sz w:val="24"/>
    </w:rPr>
  </w:style>
  <w:style w:type="paragraph" w:styleId="26">
    <w:name w:val="index 2"/>
    <w:basedOn w:val="a"/>
    <w:next w:val="a"/>
    <w:semiHidden/>
    <w:pPr>
      <w:tabs>
        <w:tab w:val="right" w:leader="dot" w:pos="8313"/>
      </w:tabs>
      <w:ind w:left="400" w:hanging="200"/>
    </w:pPr>
  </w:style>
  <w:style w:type="paragraph" w:styleId="35">
    <w:name w:val="index 3"/>
    <w:basedOn w:val="a"/>
    <w:next w:val="a"/>
    <w:semiHidden/>
    <w:pPr>
      <w:tabs>
        <w:tab w:val="right" w:leader="dot" w:pos="8313"/>
      </w:tabs>
      <w:ind w:left="600" w:hanging="200"/>
    </w:pPr>
  </w:style>
  <w:style w:type="paragraph" w:styleId="45">
    <w:name w:val="index 4"/>
    <w:basedOn w:val="a"/>
    <w:next w:val="a"/>
    <w:semiHidden/>
    <w:pPr>
      <w:tabs>
        <w:tab w:val="right" w:leader="dot" w:pos="8313"/>
      </w:tabs>
      <w:ind w:left="800" w:hanging="200"/>
    </w:pPr>
  </w:style>
  <w:style w:type="paragraph" w:styleId="55">
    <w:name w:val="index 5"/>
    <w:basedOn w:val="a"/>
    <w:next w:val="a"/>
    <w:semiHidden/>
    <w:pPr>
      <w:tabs>
        <w:tab w:val="right" w:leader="dot" w:pos="8313"/>
      </w:tabs>
      <w:ind w:left="1000" w:hanging="200"/>
    </w:pPr>
  </w:style>
  <w:style w:type="paragraph" w:styleId="61">
    <w:name w:val="index 6"/>
    <w:basedOn w:val="a"/>
    <w:next w:val="a"/>
    <w:semiHidden/>
    <w:pPr>
      <w:tabs>
        <w:tab w:val="right" w:leader="dot" w:pos="8313"/>
      </w:tabs>
      <w:ind w:left="1200" w:hanging="200"/>
    </w:pPr>
  </w:style>
  <w:style w:type="paragraph" w:styleId="71">
    <w:name w:val="index 7"/>
    <w:basedOn w:val="a"/>
    <w:next w:val="a"/>
    <w:semiHidden/>
    <w:pPr>
      <w:tabs>
        <w:tab w:val="right" w:leader="dot" w:pos="8313"/>
      </w:tabs>
      <w:ind w:left="1400" w:hanging="200"/>
    </w:pPr>
  </w:style>
  <w:style w:type="paragraph" w:styleId="81">
    <w:name w:val="index 8"/>
    <w:basedOn w:val="a"/>
    <w:next w:val="a"/>
    <w:semiHidden/>
    <w:pPr>
      <w:tabs>
        <w:tab w:val="right" w:leader="dot" w:pos="8313"/>
      </w:tabs>
      <w:ind w:left="1600" w:hanging="200"/>
    </w:pPr>
  </w:style>
  <w:style w:type="paragraph" w:styleId="91">
    <w:name w:val="index 9"/>
    <w:basedOn w:val="a"/>
    <w:next w:val="a"/>
    <w:semiHidden/>
    <w:pPr>
      <w:tabs>
        <w:tab w:val="right" w:leader="dot" w:pos="8313"/>
      </w:tabs>
      <w:ind w:left="1800" w:hanging="200"/>
    </w:pPr>
  </w:style>
  <w:style w:type="paragraph" w:styleId="affff3">
    <w:name w:val="table of figures"/>
    <w:basedOn w:val="a"/>
    <w:next w:val="a"/>
    <w:semiHidden/>
    <w:pPr>
      <w:tabs>
        <w:tab w:val="right" w:leader="dot" w:pos="8313"/>
      </w:tabs>
      <w:ind w:left="400" w:hanging="400"/>
    </w:pPr>
  </w:style>
  <w:style w:type="paragraph" w:styleId="affff4">
    <w:name w:val="table of authorities"/>
    <w:basedOn w:val="a"/>
    <w:next w:val="a"/>
    <w:semiHidden/>
    <w:pPr>
      <w:tabs>
        <w:tab w:val="right" w:leader="dot" w:pos="8313"/>
      </w:tabs>
      <w:ind w:left="200" w:hanging="200"/>
    </w:pPr>
  </w:style>
  <w:style w:type="paragraph" w:customStyle="1" w:styleId="affff5">
    <w:name w:val="Èíèöèàëû"/>
    <w:basedOn w:val="a1"/>
    <w:next w:val="aff9"/>
    <w:pPr>
      <w:keepNext/>
      <w:keepLines/>
      <w:tabs>
        <w:tab w:val="left" w:pos="360"/>
      </w:tabs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1382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Послание Всемирного Дома Справедливости последователям Бахауллы в Европе</dc:title>
  <dc:subject/>
  <dc:creator/>
  <cp:keywords/>
  <dc:description/>
  <cp:lastModifiedBy/>
  <cp:revision>1</cp:revision>
  <dcterms:created xsi:type="dcterms:W3CDTF">2015-04-08T06:33:00Z</dcterms:created>
  <dcterms:modified xsi:type="dcterms:W3CDTF">2015-04-08T06:33:00Z</dcterms:modified>
</cp:coreProperties>
</file>